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77" w:rsidRDefault="002F2277" w:rsidP="00C245B2">
      <w:pPr>
        <w:pStyle w:val="Nadpis1"/>
        <w:numPr>
          <w:ilvl w:val="0"/>
          <w:numId w:val="0"/>
        </w:numPr>
        <w:ind w:left="432" w:hanging="432"/>
      </w:pPr>
      <w:bookmarkStart w:id="0" w:name="_GoBack"/>
      <w:bookmarkEnd w:id="0"/>
    </w:p>
    <w:p w:rsidR="00B1060A" w:rsidRDefault="00B1060A" w:rsidP="00B1060A"/>
    <w:p w:rsidR="00B1060A" w:rsidRDefault="00B1060A" w:rsidP="00B1060A"/>
    <w:p w:rsidR="0026670B" w:rsidRDefault="0026670B" w:rsidP="00B1060A"/>
    <w:p w:rsidR="0026670B" w:rsidRDefault="0026670B" w:rsidP="00B1060A"/>
    <w:p w:rsidR="0026670B" w:rsidRDefault="0026670B" w:rsidP="00B1060A"/>
    <w:p w:rsidR="0026670B" w:rsidRDefault="0026670B" w:rsidP="0026670B">
      <w:pPr>
        <w:ind w:left="0"/>
      </w:pPr>
    </w:p>
    <w:p w:rsidR="00B1060A" w:rsidRDefault="00B1060A" w:rsidP="00B1060A"/>
    <w:bookmarkStart w:id="1" w:name="_Toc336959062" w:displacedByCustomXml="next"/>
    <w:bookmarkStart w:id="2" w:name="_Toc374948207" w:displacedByCustomXml="next"/>
    <w:bookmarkStart w:id="3" w:name="_Toc349727277" w:displacedByCustomXml="next"/>
    <w:sdt>
      <w:sdtPr>
        <w:id w:val="23028508"/>
        <w:placeholder>
          <w:docPart w:val="671FA529E34349CFBF7EAC69CB9C7DA5"/>
        </w:placeholder>
        <w:text/>
      </w:sdtPr>
      <w:sdtEndPr/>
      <w:sdtContent>
        <w:bookmarkEnd w:id="1" w:displacedByCustomXml="prev"/>
        <w:p w:rsidR="00B1060A" w:rsidRDefault="007D0682" w:rsidP="00B1060A">
          <w:pPr>
            <w:pStyle w:val="Nzev"/>
          </w:pPr>
          <w:r>
            <w:t xml:space="preserve">Návod </w:t>
          </w:r>
          <w:r w:rsidR="007D6614">
            <w:t>K webovému schvalování a zakládání objednávek</w:t>
          </w:r>
        </w:p>
      </w:sdtContent>
    </w:sdt>
    <w:bookmarkEnd w:id="2" w:displacedByCustomXml="prev"/>
    <w:bookmarkEnd w:id="3" w:displacedByCustomXml="prev"/>
    <w:p w:rsidR="00B1060A" w:rsidRPr="00B1060A" w:rsidRDefault="00B1060A" w:rsidP="00B1060A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7D6614" w:rsidRDefault="007D6614" w:rsidP="00C245B2"/>
    <w:p w:rsidR="004A43CB" w:rsidRDefault="004A43CB" w:rsidP="0026670B">
      <w:pPr>
        <w:ind w:left="0"/>
      </w:pPr>
    </w:p>
    <w:p w:rsidR="00C245B2" w:rsidRDefault="007D0682" w:rsidP="007D0682">
      <w:pPr>
        <w:pStyle w:val="Nadpis1"/>
        <w:spacing w:line="276" w:lineRule="auto"/>
      </w:pPr>
      <w:bookmarkStart w:id="4" w:name="_Toc374948209"/>
      <w:r>
        <w:lastRenderedPageBreak/>
        <w:t>Přihlášení uživatele</w:t>
      </w:r>
      <w:bookmarkEnd w:id="4"/>
    </w:p>
    <w:p w:rsidR="00706934" w:rsidRDefault="00706934" w:rsidP="009D4066">
      <w:pPr>
        <w:pStyle w:val="Nadpis2"/>
      </w:pPr>
      <w:bookmarkStart w:id="5" w:name="_Toc374948210"/>
      <w:r>
        <w:t>Přihlášení</w:t>
      </w:r>
      <w:bookmarkEnd w:id="5"/>
    </w:p>
    <w:p w:rsidR="007D0682" w:rsidRDefault="007D0682" w:rsidP="007D0682">
      <w:pPr>
        <w:spacing w:line="276" w:lineRule="auto"/>
      </w:pPr>
      <w:r>
        <w:t>Přihlášení uživatele je povinné. Zobrazí se po načtení stránky</w:t>
      </w:r>
      <w:r w:rsidR="00433D07">
        <w:t xml:space="preserve"> schvalování, kterou jste dostali do emailu</w:t>
      </w:r>
      <w:r>
        <w:t xml:space="preserve">. </w:t>
      </w:r>
      <w:bookmarkStart w:id="6" w:name="_Toc349727279"/>
    </w:p>
    <w:p w:rsidR="007D0682" w:rsidRPr="00433D07" w:rsidRDefault="007D0682" w:rsidP="007D0682">
      <w:pPr>
        <w:spacing w:line="276" w:lineRule="auto"/>
        <w:rPr>
          <w:lang w:val="en-US"/>
        </w:rPr>
      </w:pPr>
      <w:r>
        <w:t xml:space="preserve">Pro správné přihlášení musí uživatel zadat své celé přihlašovací jméno do pole uživatel a heslo, které mu bylo přiděleno v informačním emailu.  Informační emaily mohou u některých uživatelů skončit v nevyžádané poště, doporučuje se zpočátku kontrola této složky a případné nastavení důvěryhodnosti emailu </w:t>
      </w:r>
      <w:proofErr w:type="spellStart"/>
      <w:r w:rsidR="00433D07">
        <w:t>abra</w:t>
      </w:r>
      <w:proofErr w:type="spellEnd"/>
      <w:r w:rsidR="00433D07">
        <w:t>@</w:t>
      </w:r>
      <w:r w:rsidR="00433D07">
        <w:rPr>
          <w:lang w:val="en-US"/>
        </w:rPr>
        <w:t>[</w:t>
      </w:r>
      <w:proofErr w:type="spellStart"/>
      <w:r w:rsidR="00433D07">
        <w:rPr>
          <w:lang w:val="en-US"/>
        </w:rPr>
        <w:t>dom</w:t>
      </w:r>
      <w:r w:rsidR="00433D07">
        <w:t>éna</w:t>
      </w:r>
      <w:proofErr w:type="spellEnd"/>
      <w:r w:rsidR="00433D07">
        <w:t xml:space="preserve"> společnosti</w:t>
      </w:r>
      <w:r w:rsidR="00433D07">
        <w:rPr>
          <w:lang w:val="en-US"/>
        </w:rPr>
        <w:t>]</w:t>
      </w:r>
    </w:p>
    <w:p w:rsidR="007D0682" w:rsidRDefault="007D0682" w:rsidP="007D0682">
      <w:pPr>
        <w:spacing w:line="276" w:lineRule="auto"/>
      </w:pPr>
      <w:r>
        <w:rPr>
          <w:noProof/>
          <w:lang w:eastAsia="cs-CZ"/>
        </w:rPr>
        <w:drawing>
          <wp:inline distT="0" distB="0" distL="0" distR="0" wp14:anchorId="144E87FD" wp14:editId="23C3A95D">
            <wp:extent cx="2064265" cy="145493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265" cy="145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3E8" w:rsidRDefault="00D313E8" w:rsidP="009D4066">
      <w:pPr>
        <w:pStyle w:val="Nadpis2"/>
      </w:pPr>
      <w:bookmarkStart w:id="7" w:name="_Toc374948211"/>
      <w:r>
        <w:t>Změna hesla</w:t>
      </w:r>
    </w:p>
    <w:p w:rsidR="00D313E8" w:rsidRDefault="00D313E8" w:rsidP="00D313E8">
      <w:r>
        <w:t>Po přihlášení se zobrazí v pravém horním rohu aplikace informace o aktuálně přihlášeném uživateli. Je zde i možnost pro změnu hesla funkcí „Změnit heslo“</w:t>
      </w:r>
    </w:p>
    <w:p w:rsidR="00D313E8" w:rsidRDefault="00D313E8" w:rsidP="00D313E8">
      <w:r>
        <w:rPr>
          <w:noProof/>
          <w:lang w:eastAsia="cs-CZ"/>
        </w:rPr>
        <w:drawing>
          <wp:inline distT="0" distB="0" distL="0" distR="0" wp14:anchorId="24450DF5" wp14:editId="08353A30">
            <wp:extent cx="5229225" cy="558169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7496" cy="55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3E8" w:rsidRDefault="00D313E8" w:rsidP="00D313E8"/>
    <w:p w:rsidR="00D313E8" w:rsidRDefault="00D313E8" w:rsidP="00D313E8">
      <w:r>
        <w:t>Po stisknutí této funkce systém zobrazí okno pro zadání původního hesla a 2x zadání nového hesla. Dvakrát z důvodu ověření a zamezení překlepů.</w:t>
      </w:r>
    </w:p>
    <w:p w:rsidR="00D313E8" w:rsidRDefault="00D313E8" w:rsidP="00D313E8">
      <w:r>
        <w:rPr>
          <w:noProof/>
          <w:lang w:eastAsia="cs-CZ"/>
        </w:rPr>
        <w:drawing>
          <wp:inline distT="0" distB="0" distL="0" distR="0" wp14:anchorId="7D05F02B" wp14:editId="67DB8C51">
            <wp:extent cx="5229225" cy="1509949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7496" cy="150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3E8" w:rsidRDefault="00D313E8" w:rsidP="00D313E8">
      <w:r>
        <w:t xml:space="preserve">Po potvrzení okna již musíte používat nové heslo, které jste si zadali. V případě jeho zapomenutí lze kontaktovat správce aplikace, který Vám vygeneruje zpět původní heslo a pošle Vám jej do emailu. </w:t>
      </w:r>
    </w:p>
    <w:p w:rsidR="00D313E8" w:rsidRDefault="00FE4D39" w:rsidP="00FE4D39">
      <w:pPr>
        <w:pStyle w:val="Nadpis2"/>
      </w:pPr>
      <w:r>
        <w:t>Změna údajů v profilu uživatele</w:t>
      </w:r>
    </w:p>
    <w:p w:rsidR="00FE4D39" w:rsidRDefault="00FE4D39" w:rsidP="00FE4D39">
      <w:r>
        <w:t xml:space="preserve">Každý uživatel si může změnit svůj email, jméno a další údaje, kterými ho lze identifikovat v systému. Jediné co nelze změnit je přihlašovací jméno uživatele, to je dáno administrátorem systému. </w:t>
      </w:r>
    </w:p>
    <w:p w:rsidR="00FE4D39" w:rsidRDefault="00FE4D39" w:rsidP="00FE4D39">
      <w:r>
        <w:t xml:space="preserve">Změnu lze provést přes kliknutí na jméno uživatele v pravém horním rohu. </w:t>
      </w:r>
    </w:p>
    <w:p w:rsidR="00FE4D39" w:rsidRPr="00FE4D39" w:rsidRDefault="00FE4D39" w:rsidP="00FE4D39">
      <w:r>
        <w:rPr>
          <w:noProof/>
          <w:lang w:eastAsia="cs-CZ"/>
        </w:rPr>
        <w:lastRenderedPageBreak/>
        <w:drawing>
          <wp:inline distT="0" distB="0" distL="0" distR="0" wp14:anchorId="6CA2F270" wp14:editId="423BABEC">
            <wp:extent cx="5257481" cy="2562225"/>
            <wp:effectExtent l="0" t="0" r="63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5743" cy="256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934" w:rsidRDefault="00706934" w:rsidP="009D4066">
      <w:pPr>
        <w:pStyle w:val="Nadpis2"/>
      </w:pPr>
      <w:r>
        <w:t>Výběr agendy</w:t>
      </w:r>
      <w:bookmarkEnd w:id="7"/>
    </w:p>
    <w:p w:rsidR="00706934" w:rsidRDefault="00706934" w:rsidP="007D0682">
      <w:pPr>
        <w:spacing w:line="276" w:lineRule="auto"/>
      </w:pPr>
      <w:r>
        <w:t>Po úspěšném přihlášení se uživatel dostane na výběr modulu, ve kterém chce pokračovat s prací. Pokud má přístupný pouze jeden, tento modul se rovnou zobrazí. V případě zakladatelů objednávek se zobrazí rovnou modul Objednávky.</w:t>
      </w:r>
    </w:p>
    <w:p w:rsidR="00BC470B" w:rsidRDefault="00706934" w:rsidP="007D0682">
      <w:pPr>
        <w:spacing w:line="276" w:lineRule="auto"/>
      </w:pPr>
      <w:r>
        <w:t xml:space="preserve">Aplikace je plně responsivní = přizpůsobitelná zařízení. Je optimalizována jak pro práci na běžném PC, tak pro práci na </w:t>
      </w:r>
      <w:proofErr w:type="spellStart"/>
      <w:r>
        <w:t>tabletech</w:t>
      </w:r>
      <w:proofErr w:type="spellEnd"/>
      <w:r>
        <w:t xml:space="preserve"> či mobilních telefonech. </w:t>
      </w:r>
      <w:r w:rsidR="00BC470B">
        <w:t>Tato optimalizace s sebou nese některé změny vzhledu, které budou u jednotlivých kroků v tomto návodu zvýrazněny. První rozdílnost je ve výběru modulů. První obrázek je z práce na PC:</w:t>
      </w:r>
    </w:p>
    <w:p w:rsidR="00BC470B" w:rsidRDefault="00BC470B" w:rsidP="007D0682">
      <w:pPr>
        <w:spacing w:line="276" w:lineRule="auto"/>
      </w:pPr>
      <w:r>
        <w:rPr>
          <w:noProof/>
          <w:lang w:eastAsia="cs-CZ"/>
        </w:rPr>
        <w:drawing>
          <wp:inline distT="0" distB="0" distL="0" distR="0" wp14:anchorId="063F5288" wp14:editId="464DDE0F">
            <wp:extent cx="4637601" cy="7143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601" cy="71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70B" w:rsidRDefault="00BC470B" w:rsidP="007D0682">
      <w:pPr>
        <w:spacing w:line="276" w:lineRule="auto"/>
      </w:pPr>
      <w:r>
        <w:t xml:space="preserve">Druhý obrázek je z práce na telefonu a třetí obrázek zobrazuje menu po </w:t>
      </w:r>
      <w:proofErr w:type="spellStart"/>
      <w:r>
        <w:t>rozkliknutí</w:t>
      </w:r>
      <w:proofErr w:type="spellEnd"/>
      <w:r>
        <w:t xml:space="preserve"> s možností výběru agendy:</w:t>
      </w:r>
    </w:p>
    <w:p w:rsidR="00BC470B" w:rsidRDefault="00BC470B" w:rsidP="007D0682">
      <w:pPr>
        <w:spacing w:line="276" w:lineRule="auto"/>
      </w:pPr>
    </w:p>
    <w:p w:rsidR="00BC470B" w:rsidRDefault="00BC470B" w:rsidP="007D0682">
      <w:pPr>
        <w:spacing w:line="276" w:lineRule="auto"/>
      </w:pPr>
      <w:r>
        <w:rPr>
          <w:noProof/>
          <w:lang w:eastAsia="cs-CZ"/>
        </w:rPr>
        <w:drawing>
          <wp:inline distT="0" distB="0" distL="0" distR="0" wp14:anchorId="344CB732" wp14:editId="7E1CD985">
            <wp:extent cx="1852537" cy="2318737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537" cy="231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470B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3D1B3C9" wp14:editId="0EEAF23A">
            <wp:extent cx="1660571" cy="238327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71" cy="238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934" w:rsidRDefault="00706934" w:rsidP="007D0682">
      <w:pPr>
        <w:spacing w:line="276" w:lineRule="auto"/>
      </w:pPr>
    </w:p>
    <w:p w:rsidR="00706934" w:rsidRDefault="00BC470B" w:rsidP="00706934">
      <w:pPr>
        <w:pStyle w:val="Nadpis1"/>
      </w:pPr>
      <w:bookmarkStart w:id="8" w:name="_Toc374948212"/>
      <w:r>
        <w:lastRenderedPageBreak/>
        <w:t>Objednávky</w:t>
      </w:r>
      <w:bookmarkEnd w:id="8"/>
    </w:p>
    <w:p w:rsidR="00BC470B" w:rsidRDefault="00BC470B" w:rsidP="009D4066">
      <w:pPr>
        <w:spacing w:line="276" w:lineRule="auto"/>
      </w:pPr>
      <w:r>
        <w:t xml:space="preserve">Tento modul slouží k zadávání objednávek ke schválení a jako dostupný archiv objednávek zadaných vybraným uživatelem nebo jejich skupinou. </w:t>
      </w:r>
      <w:r w:rsidR="009D4066">
        <w:t xml:space="preserve">Skupiny uživatelů zatím nejsou určeny a budou tvořeny podle pokynů p. Kabelky. </w:t>
      </w:r>
    </w:p>
    <w:p w:rsidR="009D4066" w:rsidRDefault="009D4066" w:rsidP="009D4066">
      <w:pPr>
        <w:pStyle w:val="Nadpis2"/>
      </w:pPr>
      <w:bookmarkStart w:id="9" w:name="_Toc374948213"/>
      <w:r>
        <w:t>Nová objednávka</w:t>
      </w:r>
      <w:bookmarkEnd w:id="9"/>
    </w:p>
    <w:p w:rsidR="009D4066" w:rsidRDefault="009D4066" w:rsidP="009D4066">
      <w:r>
        <w:t xml:space="preserve">Objednávku lze založit pomocí funkce Přidat v pravé části obrazovky. </w:t>
      </w:r>
    </w:p>
    <w:p w:rsidR="009D4066" w:rsidRDefault="009D4066" w:rsidP="009D4066">
      <w:r>
        <w:rPr>
          <w:noProof/>
          <w:lang w:eastAsia="cs-CZ"/>
        </w:rPr>
        <w:drawing>
          <wp:inline distT="0" distB="0" distL="0" distR="0" wp14:anchorId="665B4421" wp14:editId="56519482">
            <wp:extent cx="5257645" cy="1371002"/>
            <wp:effectExtent l="0" t="0" r="635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645" cy="137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066" w:rsidRPr="009D4066" w:rsidRDefault="009D4066" w:rsidP="009D4066"/>
    <w:p w:rsidR="009D4066" w:rsidRDefault="009D4066" w:rsidP="009D4066">
      <w:pPr>
        <w:spacing w:line="276" w:lineRule="auto"/>
      </w:pPr>
      <w:r>
        <w:t>Okno objednávky je společné pro editaci i založení objednávky. Skládá se z 5 ti základních bloků</w:t>
      </w:r>
    </w:p>
    <w:p w:rsidR="009D4066" w:rsidRDefault="009D4066" w:rsidP="009D4066">
      <w:pPr>
        <w:pStyle w:val="Odstavecseseznamem"/>
      </w:pPr>
      <w:r>
        <w:t>Výběr firmy</w:t>
      </w:r>
    </w:p>
    <w:p w:rsidR="009D4066" w:rsidRDefault="009D4066" w:rsidP="009D4066">
      <w:pPr>
        <w:pStyle w:val="Odstavecseseznamem"/>
      </w:pPr>
      <w:r>
        <w:t>Informace o dokladu</w:t>
      </w:r>
    </w:p>
    <w:p w:rsidR="009D4066" w:rsidRDefault="009D4066" w:rsidP="009D4066">
      <w:pPr>
        <w:pStyle w:val="Odstavecseseznamem"/>
      </w:pPr>
      <w:r>
        <w:t>Položky dokladu</w:t>
      </w:r>
    </w:p>
    <w:p w:rsidR="009D4066" w:rsidRDefault="009D4066" w:rsidP="009D4066">
      <w:pPr>
        <w:pStyle w:val="Odstavecseseznamem"/>
      </w:pPr>
      <w:r>
        <w:t>Průběh schvalování</w:t>
      </w:r>
    </w:p>
    <w:p w:rsidR="009D4066" w:rsidRDefault="000B7212" w:rsidP="009D4066">
      <w:pPr>
        <w:pStyle w:val="Odstavecseseznamem"/>
      </w:pPr>
      <w:r>
        <w:t>Z</w:t>
      </w:r>
      <w:r w:rsidR="009D4066">
        <w:t>ahájení schvalování</w:t>
      </w:r>
    </w:p>
    <w:p w:rsidR="009D4066" w:rsidRDefault="009D4066" w:rsidP="009D4066">
      <w:pPr>
        <w:pStyle w:val="Nadpis3"/>
      </w:pPr>
      <w:bookmarkStart w:id="10" w:name="_Toc374948214"/>
      <w:r>
        <w:t>Výběr firmy</w:t>
      </w:r>
      <w:bookmarkEnd w:id="10"/>
    </w:p>
    <w:p w:rsidR="009D4066" w:rsidRPr="009D4066" w:rsidRDefault="009D4066" w:rsidP="009D4066">
      <w:r>
        <w:t>Po kliknutí do pole Vlastní ID lze zadat část názvu firmy, IČ, nebo DIČ. Po chvilce čekání (cca 2 – 10 vteřin)</w:t>
      </w:r>
      <w:r w:rsidR="00D76124">
        <w:t xml:space="preserve"> Vám systém našeptá názvy firem z číselníku firem systému ABRA</w:t>
      </w:r>
      <w:r w:rsidR="00FE4D39">
        <w:t xml:space="preserve"> včetně adres a IČ</w:t>
      </w:r>
      <w:r w:rsidR="00D76124">
        <w:t xml:space="preserve">. </w:t>
      </w:r>
    </w:p>
    <w:p w:rsidR="009D4066" w:rsidRPr="009D4066" w:rsidRDefault="00D76124" w:rsidP="009D4066">
      <w:r>
        <w:rPr>
          <w:noProof/>
          <w:lang w:eastAsia="cs-CZ"/>
        </w:rPr>
        <w:drawing>
          <wp:inline distT="0" distB="0" distL="0" distR="0" wp14:anchorId="12BB15FF" wp14:editId="2E479827">
            <wp:extent cx="2611717" cy="15335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12608" cy="153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D39">
        <w:rPr>
          <w:noProof/>
          <w:lang w:eastAsia="cs-CZ"/>
        </w:rPr>
        <w:drawing>
          <wp:inline distT="0" distB="0" distL="0" distR="0" wp14:anchorId="0BA4D2B5" wp14:editId="4D34289E">
            <wp:extent cx="2586268" cy="1581150"/>
            <wp:effectExtent l="0" t="0" r="508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268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66" w:rsidRDefault="009D4066" w:rsidP="009D4066">
      <w:pPr>
        <w:spacing w:line="276" w:lineRule="auto"/>
      </w:pPr>
    </w:p>
    <w:p w:rsidR="009D4066" w:rsidRDefault="00D76124" w:rsidP="00BC470B">
      <w:r>
        <w:t xml:space="preserve">Po vybrání z našeptávače se doplní všechna ostatní pole adresy, tak jak jsou v systému ABRA. Jejich editace není z bezpečnostních důvodů možná. Pokud budete potřebovat změnit údaje o sídle firmy, IČ, či DIČ, kontaktujte finanční oddělení. </w:t>
      </w:r>
    </w:p>
    <w:p w:rsidR="00D76124" w:rsidRDefault="00D76124" w:rsidP="00BC470B">
      <w:r>
        <w:t xml:space="preserve">V případě neexistence firmy a nutnosti jejího založení stačí, pokud první vyhledávací pole ponecháte prázdné a systém Vám povolí zadat celou adresu pro tuto objednávku. Funkci založení firmy společně s objednávkou používejte pouze v nejnutnějších případech. Snažte se vždy firmu dohledat podle IČ či názvu a až teprve poté zadávat novou firmu. </w:t>
      </w:r>
      <w:r w:rsidR="00FE4D39">
        <w:t>Tato funkce je dostupná pouze v </w:t>
      </w:r>
      <w:proofErr w:type="gramStart"/>
      <w:r w:rsidR="00FE4D39">
        <w:t>některých</w:t>
      </w:r>
      <w:proofErr w:type="gramEnd"/>
      <w:r w:rsidR="00FE4D39">
        <w:t xml:space="preserve"> nasazení, podle přání administrátora systému. </w:t>
      </w:r>
    </w:p>
    <w:p w:rsidR="00D76124" w:rsidRDefault="00D76124" w:rsidP="00D76124">
      <w:pPr>
        <w:pStyle w:val="Nadpis3"/>
      </w:pPr>
      <w:bookmarkStart w:id="11" w:name="_Toc374948215"/>
      <w:r>
        <w:t>Informace o dokladu</w:t>
      </w:r>
      <w:bookmarkEnd w:id="11"/>
    </w:p>
    <w:p w:rsidR="00D76124" w:rsidRDefault="00D76124" w:rsidP="00D76124">
      <w:r>
        <w:t xml:space="preserve">Tato záložka se jmenuje vždy Objednávka + číslo dokladu, pokud již byla objednávka uložena, nebo text bez čísla. </w:t>
      </w:r>
    </w:p>
    <w:p w:rsidR="00182C2A" w:rsidRDefault="00182C2A" w:rsidP="00D76124">
      <w:r>
        <w:rPr>
          <w:noProof/>
          <w:lang w:eastAsia="cs-CZ"/>
        </w:rPr>
        <w:lastRenderedPageBreak/>
        <w:drawing>
          <wp:inline distT="0" distB="0" distL="0" distR="0" wp14:anchorId="65071E72" wp14:editId="5D27EE94">
            <wp:extent cx="3114675" cy="238809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38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24" w:rsidRDefault="00D76124" w:rsidP="00D76124">
      <w:r>
        <w:t>V panelu se zadávají informace o měně</w:t>
      </w:r>
      <w:r w:rsidR="00171192">
        <w:t>,</w:t>
      </w:r>
      <w:r>
        <w:t xml:space="preserve"> </w:t>
      </w:r>
      <w:r w:rsidR="00171192">
        <w:t>v </w:t>
      </w:r>
      <w:r>
        <w:t>jak</w:t>
      </w:r>
      <w:r w:rsidR="00171192">
        <w:t xml:space="preserve">é </w:t>
      </w:r>
      <w:r>
        <w:t xml:space="preserve">chcete službu objednávat. Kurz </w:t>
      </w:r>
      <w:r w:rsidR="00171192">
        <w:t>systém načte aktuální k datu zadání objednávky</w:t>
      </w:r>
      <w:r>
        <w:t xml:space="preserve">. </w:t>
      </w:r>
    </w:p>
    <w:p w:rsidR="00D76124" w:rsidRDefault="00D76124" w:rsidP="00182C2A">
      <w:pPr>
        <w:pStyle w:val="Odstavecseseznamem"/>
        <w:ind w:left="1418" w:hanging="567"/>
      </w:pPr>
      <w:r>
        <w:t>Pole popis je interní a slouží k obecnému popisu objednávky a orientačnímu nalezení objednávky v seznamu dokladů.</w:t>
      </w:r>
    </w:p>
    <w:p w:rsidR="00182C2A" w:rsidRDefault="00182C2A" w:rsidP="00182C2A">
      <w:pPr>
        <w:pStyle w:val="Odstavecseseznamem"/>
      </w:pPr>
      <w:r>
        <w:t>Text před položkami se tiskne v záhlaví seznamu položek objednávky.</w:t>
      </w:r>
    </w:p>
    <w:p w:rsidR="00182C2A" w:rsidRDefault="00182C2A" w:rsidP="00182C2A">
      <w:pPr>
        <w:pStyle w:val="Odstavecseseznamem"/>
        <w:ind w:left="1418" w:hanging="567"/>
      </w:pPr>
      <w:r>
        <w:t>Vyřizuje je textové pole, do kterého napíšete textově jméno osoby, kterou má dodavatel kontaktovat při dodávce. Pole se tiskne v patičce dokladu nad fakturačními údaji objednatele.</w:t>
      </w:r>
    </w:p>
    <w:p w:rsidR="00182C2A" w:rsidRDefault="00182C2A" w:rsidP="00182C2A">
      <w:pPr>
        <w:pStyle w:val="Odstavecseseznamem"/>
        <w:ind w:left="1418" w:hanging="567"/>
      </w:pPr>
      <w:r>
        <w:t>Text pod položkami se tiskne pod seznamem položek objednávky</w:t>
      </w:r>
    </w:p>
    <w:p w:rsidR="00182C2A" w:rsidRDefault="00182C2A" w:rsidP="00182C2A">
      <w:pPr>
        <w:pStyle w:val="Odstavecseseznamem"/>
        <w:ind w:left="1418" w:hanging="567"/>
      </w:pPr>
      <w:r>
        <w:t>Způsob úhrady je doplňující informace, kterou dáváte na vědomí dohodnutý způsob úhrady.</w:t>
      </w:r>
    </w:p>
    <w:p w:rsidR="00FE4D39" w:rsidRDefault="00FE4D39" w:rsidP="00FE4D39">
      <w:r>
        <w:t>Položky zde uvedené se mohou lišit v závislosti na nasazení.</w:t>
      </w:r>
    </w:p>
    <w:p w:rsidR="00D30F71" w:rsidRDefault="00D30F71" w:rsidP="00D30F71">
      <w:pPr>
        <w:ind w:left="0"/>
      </w:pPr>
    </w:p>
    <w:p w:rsidR="00D30F71" w:rsidRDefault="00D30F71" w:rsidP="00D30F71">
      <w:pPr>
        <w:pStyle w:val="Nadpis3"/>
      </w:pPr>
      <w:bookmarkStart w:id="12" w:name="_Toc374948216"/>
      <w:r>
        <w:t>Položky</w:t>
      </w:r>
      <w:bookmarkEnd w:id="12"/>
    </w:p>
    <w:p w:rsidR="00D30F71" w:rsidRDefault="00D30F71" w:rsidP="00D30F71">
      <w:r>
        <w:t>Panel slouží k účetnímu a rozpočtovému rozpadu objednávky. Každá objednávka musí mít alespoň jeden řádek s částkou.</w:t>
      </w:r>
    </w:p>
    <w:p w:rsidR="00182C2A" w:rsidRDefault="00182C2A" w:rsidP="00D30F71">
      <w:r>
        <w:rPr>
          <w:noProof/>
          <w:lang w:eastAsia="cs-CZ"/>
        </w:rPr>
        <w:drawing>
          <wp:inline distT="0" distB="0" distL="0" distR="0" wp14:anchorId="5FF88492" wp14:editId="5C02C8F4">
            <wp:extent cx="5248275" cy="931811"/>
            <wp:effectExtent l="0" t="0" r="0" b="19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911" cy="9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F71" w:rsidRDefault="00D30F71" w:rsidP="00D30F71">
      <w:r>
        <w:t>Podmínky pro založení řádku</w:t>
      </w:r>
    </w:p>
    <w:p w:rsidR="00D30F71" w:rsidRDefault="00D30F71" w:rsidP="00D30F71">
      <w:pPr>
        <w:pStyle w:val="Odstavecseseznamem"/>
      </w:pPr>
      <w:r>
        <w:t>Vždy vybrané středisko, kam bude směrovat následná nákladová faktura</w:t>
      </w:r>
    </w:p>
    <w:p w:rsidR="00D30F71" w:rsidRDefault="00D30F71" w:rsidP="00182C2A">
      <w:pPr>
        <w:pStyle w:val="Odstavecseseznamem"/>
        <w:ind w:left="1418" w:hanging="567"/>
      </w:pPr>
      <w:r>
        <w:t xml:space="preserve">Povinný text řádku objednávky – </w:t>
      </w:r>
      <w:r w:rsidR="00182C2A">
        <w:t>může být i velmi dlouhý text</w:t>
      </w:r>
      <w:r>
        <w:t>, podrobnosti jsou uvedeny v hlavičce dokladu</w:t>
      </w:r>
    </w:p>
    <w:p w:rsidR="00D30F71" w:rsidRDefault="00D30F71" w:rsidP="00D30F71">
      <w:pPr>
        <w:pStyle w:val="Odstavecseseznamem"/>
        <w:ind w:left="1418" w:hanging="567"/>
      </w:pPr>
      <w:r>
        <w:t xml:space="preserve">Náklad nebo </w:t>
      </w:r>
      <w:r w:rsidR="00182C2A">
        <w:t>zakázka</w:t>
      </w:r>
      <w:r w:rsidR="00FE4D39">
        <w:t>/projekt/akce</w:t>
      </w:r>
      <w:r>
        <w:t xml:space="preserve"> – nutný výběr alespoň v jednom z polí. Zadavatel dokladu by měl mít </w:t>
      </w:r>
      <w:proofErr w:type="spellStart"/>
      <w:r>
        <w:t>napaměti</w:t>
      </w:r>
      <w:proofErr w:type="spellEnd"/>
      <w:r>
        <w:t>, že čím lépe vyplněná objednávka, tím plynulejší schválení.</w:t>
      </w:r>
    </w:p>
    <w:p w:rsidR="00FE4D39" w:rsidRDefault="00FE4D39" w:rsidP="00D30F71">
      <w:pPr>
        <w:pStyle w:val="Odstavecseseznamem"/>
        <w:ind w:left="1418" w:hanging="567"/>
      </w:pPr>
      <w:r>
        <w:t>Podle typu nasazení je v některých případech použit pro výběr údaje našeptávač, stejně jako v poli výběr firmy. Pak se ukazuje kód a název v číselníku podle hledaného výrazu.</w:t>
      </w:r>
    </w:p>
    <w:p w:rsidR="00D30F71" w:rsidRDefault="00D30F71" w:rsidP="00D30F71">
      <w:pPr>
        <w:pStyle w:val="Odstavecseseznamem"/>
        <w:numPr>
          <w:ilvl w:val="0"/>
          <w:numId w:val="0"/>
        </w:numPr>
        <w:ind w:left="1418"/>
      </w:pPr>
    </w:p>
    <w:p w:rsidR="00464EF5" w:rsidRDefault="00464EF5" w:rsidP="00464EF5">
      <w:pPr>
        <w:pStyle w:val="Nadpis3"/>
      </w:pPr>
      <w:bookmarkStart w:id="13" w:name="_Toc374948217"/>
      <w:r>
        <w:t>SChvalování a rozpočet</w:t>
      </w:r>
      <w:bookmarkEnd w:id="13"/>
    </w:p>
    <w:p w:rsidR="00464EF5" w:rsidRDefault="00464EF5" w:rsidP="00464EF5">
      <w:r>
        <w:t xml:space="preserve">Zaškrtávátko „Zahájit schvalování“ by mělo být zaškrtnuté, pokud ukládáte objednávku s tím, aby ji přesně v této podobě začali schvalovat odpovědné osoby. </w:t>
      </w:r>
    </w:p>
    <w:p w:rsidR="00182C2A" w:rsidRDefault="00182C2A" w:rsidP="00464EF5">
      <w:r>
        <w:t xml:space="preserve">Do schvalování jsou zahrnuti </w:t>
      </w:r>
      <w:r w:rsidR="00464EF5">
        <w:t>schvalovatelé nákladů na střediska. Každé středisko má nastaveno schvalovatele</w:t>
      </w:r>
      <w:r>
        <w:t xml:space="preserve"> a</w:t>
      </w:r>
      <w:r w:rsidR="00760F39">
        <w:t xml:space="preserve"> </w:t>
      </w:r>
      <w:r>
        <w:t>svého zástupce</w:t>
      </w:r>
      <w:r w:rsidR="00464EF5">
        <w:t xml:space="preserve">. Pokud je na objednávce více středisek, musí schválit všichni </w:t>
      </w:r>
      <w:r w:rsidR="00464EF5">
        <w:lastRenderedPageBreak/>
        <w:t xml:space="preserve">schvalovatelé nákladů. </w:t>
      </w:r>
      <w:r>
        <w:t xml:space="preserve">Současně se schvalovateli nákladů schvaluje i ředitelka ústavu a vedoucí </w:t>
      </w:r>
      <w:r w:rsidR="00760F39">
        <w:t>ekonomického úseku. Pořadí schválení není důležité.</w:t>
      </w:r>
    </w:p>
    <w:p w:rsidR="00464EF5" w:rsidRDefault="00555722" w:rsidP="00555722">
      <w:pPr>
        <w:pStyle w:val="Nadpis3"/>
      </w:pPr>
      <w:r>
        <w:t>Komentáře připojené k dokladu</w:t>
      </w:r>
    </w:p>
    <w:p w:rsidR="00555722" w:rsidRDefault="00555722" w:rsidP="00555722">
      <w:r>
        <w:t xml:space="preserve">Protože k dokladům lze v jakékoliv fázi připojit komentáře, je jejich seznam zobrazen i v detailu dokladu pro přehled a správné rozhodnutí jak s dokladem naložit. Více o komentářích je uvedeno v sekci Nový komentář. </w:t>
      </w:r>
    </w:p>
    <w:p w:rsidR="00555722" w:rsidRPr="00555722" w:rsidRDefault="00555722" w:rsidP="00555722"/>
    <w:p w:rsidR="00D30F71" w:rsidRDefault="00D30F71" w:rsidP="00D30F71">
      <w:pPr>
        <w:pStyle w:val="Nadpis3"/>
      </w:pPr>
      <w:bookmarkStart w:id="14" w:name="_Toc374948218"/>
      <w:r>
        <w:t>Průběh schvalování</w:t>
      </w:r>
      <w:bookmarkEnd w:id="14"/>
    </w:p>
    <w:p w:rsidR="00D30F71" w:rsidRDefault="00D30F71" w:rsidP="00D30F71">
      <w:r>
        <w:t xml:space="preserve">V panelu se může zobrazovat informace s textem „Žádná data“. To znamená, že není žádné schvalování v průběhu – jedná se tedy zatím o neschvalovanou objednávku, </w:t>
      </w:r>
      <w:r w:rsidR="00464EF5">
        <w:t xml:space="preserve">nebo objednávku zamítnutou, stornovanou. Pokud zde uvidíte data, je patrné, kdo má právě objednávku na stole – nemá vyplněno datum schválení. </w:t>
      </w:r>
    </w:p>
    <w:p w:rsidR="00464EF5" w:rsidRDefault="00464EF5" w:rsidP="00464EF5">
      <w:pPr>
        <w:pStyle w:val="Nadpis3"/>
      </w:pPr>
      <w:bookmarkStart w:id="15" w:name="_Toc374948219"/>
      <w:r>
        <w:t>Uložení objednávky</w:t>
      </w:r>
      <w:bookmarkEnd w:id="15"/>
      <w:r>
        <w:t xml:space="preserve"> </w:t>
      </w:r>
    </w:p>
    <w:p w:rsidR="00464EF5" w:rsidRDefault="00464EF5" w:rsidP="00464EF5">
      <w:r>
        <w:t>Po stisknutí tlačítka uložit se provede pokus o uložení objednávky. Pokud systém zahlásí nějakou chybu, jedná se většinou o nevyplnění povinných údajů na řádku dokladu. Systém upozorní, na kterém řádku došlo k chybě. K číslu řádku je nutno přičíst +1.</w:t>
      </w:r>
    </w:p>
    <w:p w:rsidR="00464EF5" w:rsidRDefault="00464EF5" w:rsidP="00464EF5">
      <w:r>
        <w:t>Při správném uložení dokladu se systém vrátí do seznamu</w:t>
      </w:r>
      <w:r w:rsidR="000818EA">
        <w:t xml:space="preserve"> objednávek a zobrazí hlášku o správném dokončení </w:t>
      </w:r>
    </w:p>
    <w:p w:rsidR="000818EA" w:rsidRDefault="000818EA" w:rsidP="00464EF5">
      <w:r>
        <w:rPr>
          <w:noProof/>
          <w:lang w:eastAsia="cs-CZ"/>
        </w:rPr>
        <w:drawing>
          <wp:inline distT="0" distB="0" distL="0" distR="0" wp14:anchorId="71E41267" wp14:editId="55A2EA7C">
            <wp:extent cx="5179043" cy="802920"/>
            <wp:effectExtent l="0" t="0" r="317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043" cy="8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D07" w:rsidRDefault="00433D07" w:rsidP="00464EF5"/>
    <w:p w:rsidR="00433D07" w:rsidRDefault="00433D07" w:rsidP="00464EF5">
      <w:r>
        <w:t>Pokud systém nahlásí nějakou chybu, vždy říká</w:t>
      </w:r>
      <w:r w:rsidR="006E4F8B">
        <w:t>,</w:t>
      </w:r>
      <w:r>
        <w:t xml:space="preserve"> v jakém poli se mu něco nelíbí. </w:t>
      </w:r>
      <w:r w:rsidR="006E4F8B">
        <w:t xml:space="preserve"> Pokud je ve výrazu chyby </w:t>
      </w:r>
      <w:proofErr w:type="gramStart"/>
      <w:r w:rsidR="006E4F8B">
        <w:rPr>
          <w:lang w:val="en-US"/>
        </w:rPr>
        <w:t xml:space="preserve">Row[0]  </w:t>
      </w:r>
      <w:proofErr w:type="spellStart"/>
      <w:r w:rsidR="006E4F8B">
        <w:rPr>
          <w:lang w:val="en-US"/>
        </w:rPr>
        <w:t>pak</w:t>
      </w:r>
      <w:proofErr w:type="spellEnd"/>
      <w:proofErr w:type="gramEnd"/>
      <w:r w:rsidR="006E4F8B">
        <w:rPr>
          <w:lang w:val="en-US"/>
        </w:rPr>
        <w:t xml:space="preserve"> se </w:t>
      </w:r>
      <w:proofErr w:type="spellStart"/>
      <w:r w:rsidR="006E4F8B">
        <w:rPr>
          <w:lang w:val="en-US"/>
        </w:rPr>
        <w:t>jedn</w:t>
      </w:r>
      <w:proofErr w:type="spellEnd"/>
      <w:r w:rsidR="006E4F8B">
        <w:t xml:space="preserve">á oproti všem předpokladům o první řádek, číslo 1  je řádek 2.  Chybu na řádku systém oznámí především z důvodu kontroly vyplnění údajů, které jsou požadovány ekonomickým oddělením. V textu chyby je vždy důvod pro se </w:t>
      </w:r>
      <w:proofErr w:type="gramStart"/>
      <w:r w:rsidR="006E4F8B">
        <w:t>chyba</w:t>
      </w:r>
      <w:proofErr w:type="gramEnd"/>
      <w:r w:rsidR="006E4F8B">
        <w:t xml:space="preserve"> zobrazila. </w:t>
      </w:r>
    </w:p>
    <w:p w:rsidR="006E4F8B" w:rsidRDefault="006E4F8B" w:rsidP="00464EF5">
      <w:r>
        <w:t xml:space="preserve">Níže příklad chybového hlášení. </w:t>
      </w:r>
    </w:p>
    <w:p w:rsidR="006E4F8B" w:rsidRDefault="006E4F8B" w:rsidP="00464EF5">
      <w:r>
        <w:rPr>
          <w:noProof/>
          <w:lang w:eastAsia="cs-CZ"/>
        </w:rPr>
        <w:drawing>
          <wp:inline distT="0" distB="0" distL="0" distR="0" wp14:anchorId="3969246E" wp14:editId="2F05BB63">
            <wp:extent cx="5286375" cy="67274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84627" cy="67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F8B" w:rsidRDefault="006E4F8B" w:rsidP="00464EF5">
      <w:r>
        <w:t xml:space="preserve">Chyba říká, že není vyplněn projekt, nebo typ nákladu na řádku číslo 4. Doklad se načte tak, jak se uživatel pokusil doklad uložit a uživatel musí údaje upravit, aby uložení proběhlo správně. </w:t>
      </w:r>
    </w:p>
    <w:p w:rsidR="006E4F8B" w:rsidRDefault="006E4F8B" w:rsidP="00464EF5">
      <w:r>
        <w:t xml:space="preserve">Všechny chybové zprávy se ukládají do logu systému. Pokud pošlete na kontakt na konci dokumentu čas a popis co jste dělali, budeme Vám moci s neznámou chybou pomoci.  </w:t>
      </w:r>
    </w:p>
    <w:p w:rsidR="00433D07" w:rsidRDefault="00433D07" w:rsidP="00464EF5"/>
    <w:p w:rsidR="000818EA" w:rsidRDefault="000818EA" w:rsidP="000818EA">
      <w:pPr>
        <w:pStyle w:val="Nadpis3"/>
      </w:pPr>
      <w:bookmarkStart w:id="16" w:name="_Toc374948220"/>
      <w:r>
        <w:t>Vrácení zpět bez uložení</w:t>
      </w:r>
      <w:bookmarkEnd w:id="16"/>
      <w:r>
        <w:t xml:space="preserve"> </w:t>
      </w:r>
    </w:p>
    <w:p w:rsidR="000818EA" w:rsidRPr="000818EA" w:rsidRDefault="000818EA" w:rsidP="006E4F8B">
      <w:pPr>
        <w:jc w:val="left"/>
      </w:pPr>
      <w:r>
        <w:t>Uživatel se může vrátit zpět na záložku Objednávky kliknutím na hlavičku záložky. Druhou alternativou je tlačítko storno v editaci dokladu vedle tlačítka uložit.</w:t>
      </w:r>
      <w:r>
        <w:br/>
      </w:r>
    </w:p>
    <w:p w:rsidR="007D0682" w:rsidRDefault="00464EF5" w:rsidP="00464EF5">
      <w:pPr>
        <w:pStyle w:val="Nadpis2"/>
      </w:pPr>
      <w:bookmarkStart w:id="17" w:name="_Toc374948221"/>
      <w:r>
        <w:t>Seznam objednávek</w:t>
      </w:r>
      <w:bookmarkEnd w:id="17"/>
    </w:p>
    <w:p w:rsidR="000818EA" w:rsidRDefault="000818EA" w:rsidP="000818EA">
      <w:r>
        <w:t xml:space="preserve">Seznam objednávek zobrazuje základní informace o objednávce a jejím stavu. </w:t>
      </w:r>
    </w:p>
    <w:p w:rsidR="00464EF5" w:rsidRDefault="00555722" w:rsidP="00464EF5">
      <w:r>
        <w:rPr>
          <w:noProof/>
          <w:lang w:eastAsia="cs-CZ"/>
        </w:rPr>
        <w:lastRenderedPageBreak/>
        <w:drawing>
          <wp:inline distT="0" distB="0" distL="0" distR="0" wp14:anchorId="660A74A1" wp14:editId="3A293FAC">
            <wp:extent cx="4724419" cy="104775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28950" cy="104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F39" w:rsidRDefault="00760F39" w:rsidP="00464EF5">
      <w:r>
        <w:t>Mimo tlačítka přidat pro založení objednávky</w:t>
      </w:r>
      <w:r w:rsidR="00555722">
        <w:t xml:space="preserve"> a filtrování</w:t>
      </w:r>
      <w:r>
        <w:t xml:space="preserve"> jsou zde funkce</w:t>
      </w:r>
      <w:r w:rsidR="00555722">
        <w:t xml:space="preserve"> skryté pod šipkou vedle hlavní funkce, která se dokladem předpokládá = editace</w:t>
      </w:r>
    </w:p>
    <w:p w:rsidR="00760F39" w:rsidRDefault="00760F39" w:rsidP="00760F39">
      <w:pPr>
        <w:pStyle w:val="Odstavecseseznamem"/>
      </w:pPr>
      <w:r>
        <w:t>Opravit objednávku</w:t>
      </w:r>
    </w:p>
    <w:p w:rsidR="00760F39" w:rsidRDefault="00760F39" w:rsidP="00760F39">
      <w:pPr>
        <w:pStyle w:val="Odstavecseseznamem"/>
      </w:pPr>
      <w:r>
        <w:t>Přidat přílohu objednávky</w:t>
      </w:r>
    </w:p>
    <w:p w:rsidR="00760F39" w:rsidRDefault="00760F39" w:rsidP="00760F39">
      <w:pPr>
        <w:pStyle w:val="Odstavecseseznamem"/>
      </w:pPr>
      <w:r>
        <w:t>Tisk objednávky do PDF</w:t>
      </w:r>
    </w:p>
    <w:p w:rsidR="00555722" w:rsidRDefault="00555722" w:rsidP="00760F39">
      <w:pPr>
        <w:pStyle w:val="Odstavecseseznamem"/>
      </w:pPr>
      <w:r>
        <w:t>Přidat nový komentář</w:t>
      </w:r>
    </w:p>
    <w:p w:rsidR="00760F39" w:rsidRDefault="00760F39" w:rsidP="00760F39">
      <w:pPr>
        <w:pStyle w:val="Odstavecseseznamem"/>
      </w:pPr>
      <w:r>
        <w:t>Smazání objednávky</w:t>
      </w:r>
    </w:p>
    <w:p w:rsidR="00760F39" w:rsidRDefault="00760F39" w:rsidP="00760F39">
      <w:pPr>
        <w:pStyle w:val="Odstavecseseznamem"/>
      </w:pPr>
      <w:r>
        <w:t>Kopie dokladu</w:t>
      </w:r>
    </w:p>
    <w:p w:rsidR="00760F39" w:rsidRPr="00464EF5" w:rsidRDefault="00760F39" w:rsidP="00760F39">
      <w:pPr>
        <w:pStyle w:val="Odstavecseseznamem"/>
        <w:numPr>
          <w:ilvl w:val="0"/>
          <w:numId w:val="0"/>
        </w:numPr>
        <w:ind w:left="851"/>
      </w:pPr>
    </w:p>
    <w:p w:rsidR="000818EA" w:rsidRDefault="000818EA" w:rsidP="000818EA">
      <w:pPr>
        <w:pStyle w:val="Nadpis3"/>
      </w:pPr>
      <w:bookmarkStart w:id="18" w:name="_Toc374948222"/>
      <w:r>
        <w:t>Filtrování</w:t>
      </w:r>
      <w:bookmarkEnd w:id="18"/>
    </w:p>
    <w:p w:rsidR="000818EA" w:rsidRPr="000818EA" w:rsidRDefault="000818EA" w:rsidP="000818EA">
      <w:r>
        <w:t xml:space="preserve">Pro přehlednější filtrování je možno aktivovat filtry či změnit řazení seznamu. </w:t>
      </w:r>
    </w:p>
    <w:p w:rsidR="00464EF5" w:rsidRDefault="00555722" w:rsidP="007D0682">
      <w:pPr>
        <w:spacing w:line="276" w:lineRule="auto"/>
      </w:pPr>
      <w:r>
        <w:rPr>
          <w:noProof/>
          <w:lang w:eastAsia="cs-CZ"/>
        </w:rPr>
        <w:drawing>
          <wp:inline distT="0" distB="0" distL="0" distR="0" wp14:anchorId="5B7C74A3" wp14:editId="5093722C">
            <wp:extent cx="5194655" cy="1581150"/>
            <wp:effectExtent l="0" t="0" r="635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97171" cy="158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8EA" w:rsidRDefault="000818EA" w:rsidP="007D0682">
      <w:pPr>
        <w:spacing w:line="276" w:lineRule="auto"/>
      </w:pPr>
      <w:r>
        <w:t>Filtrování podle názvu firmy</w:t>
      </w:r>
      <w:r w:rsidR="00555722">
        <w:t xml:space="preserve"> a popisu</w:t>
      </w:r>
      <w:r>
        <w:t xml:space="preserve"> dodržuje hvězdičkovou konvenci. Pokud nebude zadán celý </w:t>
      </w:r>
      <w:r w:rsidR="00555722">
        <w:t>text</w:t>
      </w:r>
      <w:r>
        <w:t xml:space="preserve">, omezení se provádí uvedením hvězdiček tam, kde očekáváte, že bude </w:t>
      </w:r>
      <w:r w:rsidR="00555722">
        <w:t>text</w:t>
      </w:r>
      <w:r>
        <w:t xml:space="preserve"> pokračovat. Pokud neuvedete hvězdičku na začátek, bude systém předpokládat, že </w:t>
      </w:r>
      <w:r w:rsidR="00555722">
        <w:t>text hledaným řetězcem</w:t>
      </w:r>
      <w:r>
        <w:t xml:space="preserve"> začíná.  Pokud nebude uvedena žádná hvězdička, systém očekává, že se bude </w:t>
      </w:r>
      <w:r w:rsidR="00555722">
        <w:t xml:space="preserve">text a hledaný řetězec </w:t>
      </w:r>
      <w:r>
        <w:t>rovnat.</w:t>
      </w:r>
    </w:p>
    <w:p w:rsidR="000818EA" w:rsidRDefault="000818EA" w:rsidP="007D0682">
      <w:pPr>
        <w:spacing w:line="276" w:lineRule="auto"/>
      </w:pPr>
      <w:r>
        <w:t>Filtrování podle uživatele (tvůrce dokladu). Toto filtrování je možné pouze v rámci uživatelských skupin.</w:t>
      </w:r>
      <w:r w:rsidR="00555722">
        <w:t xml:space="preserve"> Zařazení do skupin řeší správce / administrátor systému</w:t>
      </w:r>
      <w:r>
        <w:t>.</w:t>
      </w:r>
    </w:p>
    <w:p w:rsidR="000818EA" w:rsidRDefault="000818EA" w:rsidP="007D0682">
      <w:pPr>
        <w:spacing w:line="276" w:lineRule="auto"/>
      </w:pPr>
      <w:r>
        <w:t>Filtrování podle stavu schválení je pro omezení za živé doklady</w:t>
      </w:r>
      <w:r w:rsidR="00555722">
        <w:t>, či vrácené / zamítnuté</w:t>
      </w:r>
      <w:r>
        <w:t xml:space="preserve">. </w:t>
      </w:r>
    </w:p>
    <w:p w:rsidR="00726EB4" w:rsidRDefault="00726EB4" w:rsidP="007D0682">
      <w:pPr>
        <w:spacing w:line="276" w:lineRule="auto"/>
      </w:pPr>
      <w:r>
        <w:t>Systém vždy maximálně zobrazí 100 objednávek.</w:t>
      </w:r>
    </w:p>
    <w:p w:rsidR="000818EA" w:rsidRDefault="000818EA" w:rsidP="000818EA">
      <w:pPr>
        <w:pStyle w:val="Nadpis3"/>
      </w:pPr>
      <w:bookmarkStart w:id="19" w:name="_Toc374948223"/>
      <w:r>
        <w:t>Upravit</w:t>
      </w:r>
      <w:bookmarkEnd w:id="19"/>
    </w:p>
    <w:p w:rsidR="000818EA" w:rsidRDefault="000818EA" w:rsidP="000818EA">
      <w:r>
        <w:t xml:space="preserve">Tato funkce vyvolá stejný formulář jako založení nové objednávky. Funkci lze použít i pouze pro náhled detailu objednávky bez uložení. </w:t>
      </w:r>
    </w:p>
    <w:p w:rsidR="000818EA" w:rsidRDefault="000818EA" w:rsidP="000818EA">
      <w:r>
        <w:t>Uživatel</w:t>
      </w:r>
      <w:r w:rsidR="00726EB4">
        <w:t xml:space="preserve">, </w:t>
      </w:r>
      <w:r>
        <w:t>který funkci editaci spustí</w:t>
      </w:r>
      <w:r w:rsidR="00726EB4">
        <w:t>,</w:t>
      </w:r>
      <w:r>
        <w:t xml:space="preserve"> </w:t>
      </w:r>
      <w:r w:rsidR="00726EB4">
        <w:t xml:space="preserve">může ale i upravit objednávku, která již byla schválena. Jejím uložením ale zruší dosavadní průběh schvalování a objednávka musí být znovu schválena celým procesem. </w:t>
      </w:r>
    </w:p>
    <w:p w:rsidR="00726EB4" w:rsidRDefault="00726EB4" w:rsidP="000818EA">
      <w:r>
        <w:t>Všechny změny se v systému logují a lze dohledat kdo, kdy a co přesně změnil a v jakém stavu schvalování konkrétní objednávka v daný okamžik byla.</w:t>
      </w:r>
    </w:p>
    <w:p w:rsidR="002417F0" w:rsidRDefault="002417F0" w:rsidP="002417F0">
      <w:pPr>
        <w:pStyle w:val="Nadpis3"/>
      </w:pPr>
      <w:bookmarkStart w:id="20" w:name="_Toc374948224"/>
      <w:r>
        <w:t>Přílohy</w:t>
      </w:r>
    </w:p>
    <w:p w:rsidR="002417F0" w:rsidRDefault="002417F0" w:rsidP="002417F0">
      <w:r>
        <w:t xml:space="preserve">V seznamu zadávání objednávek </w:t>
      </w:r>
      <w:r w:rsidR="00D313E8">
        <w:t xml:space="preserve">i ve schvalování </w:t>
      </w:r>
      <w:r>
        <w:t xml:space="preserve">je možné přiřadit novou přílohu k dokladu. Přikládaný soubor může mít maximálně 2Mb, pokud bylo zapotřebí přikládat větší dokumenty, lze po dohodě navýšit. </w:t>
      </w:r>
    </w:p>
    <w:p w:rsidR="00D313E8" w:rsidRDefault="00D313E8" w:rsidP="002417F0">
      <w:r>
        <w:rPr>
          <w:noProof/>
          <w:lang w:eastAsia="cs-CZ"/>
        </w:rPr>
        <w:lastRenderedPageBreak/>
        <w:drawing>
          <wp:inline distT="0" distB="0" distL="0" distR="0" wp14:anchorId="62B80EFC" wp14:editId="4A23BCAD">
            <wp:extent cx="5210175" cy="1413051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11056" cy="141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3E8" w:rsidRDefault="00D313E8" w:rsidP="002417F0">
      <w:r>
        <w:t xml:space="preserve">Je nutné vybrat soubor, který chcete nahrát. Do popisu se doporučuje napsat název dokumentu, který má sloužit pro </w:t>
      </w:r>
      <w:proofErr w:type="spellStart"/>
      <w:r>
        <w:t>snažší</w:t>
      </w:r>
      <w:proofErr w:type="spellEnd"/>
      <w:r>
        <w:t xml:space="preserve"> orientaci v existujících přílohách.</w:t>
      </w:r>
    </w:p>
    <w:p w:rsidR="00D313E8" w:rsidRDefault="00D313E8" w:rsidP="002417F0">
      <w:r>
        <w:t>Kategorie dokumentu je povinný údaj, vyberte z dostupných volem, co nejvíce přibližuje typ dokumentu.</w:t>
      </w:r>
    </w:p>
    <w:p w:rsidR="00D313E8" w:rsidRDefault="00D313E8" w:rsidP="002417F0">
      <w:r>
        <w:t xml:space="preserve">Po uložení se nahraje soubor do systému a bude dostupný všem, kteří mají právo k objednávce. </w:t>
      </w:r>
    </w:p>
    <w:p w:rsidR="00D313E8" w:rsidRDefault="00D313E8" w:rsidP="002417F0">
      <w:r>
        <w:t>Dokument lze smazat pouze z IS ABRA, pro případné smazání kontaktujte Ekonomické oddělení.</w:t>
      </w:r>
    </w:p>
    <w:p w:rsidR="00555722" w:rsidRDefault="00555722" w:rsidP="006E4F8B">
      <w:pPr>
        <w:pStyle w:val="Nadpis3"/>
      </w:pPr>
      <w:r>
        <w:t>Nový komentář</w:t>
      </w:r>
    </w:p>
    <w:p w:rsidR="00555722" w:rsidRDefault="00555722" w:rsidP="00555722">
      <w:r>
        <w:t xml:space="preserve">K dokladu lze přidat komentář. Komentář má vždy povinného příjemce, komu chcete vzkaz odeslat, předmět a typ. Obsah již není povinný. </w:t>
      </w:r>
    </w:p>
    <w:p w:rsidR="00555722" w:rsidRDefault="00555722" w:rsidP="00555722">
      <w:r>
        <w:t xml:space="preserve">Po uložení nového komentáře dojde k odeslání emailu řešiteli komentáře. </w:t>
      </w:r>
    </w:p>
    <w:p w:rsidR="00555722" w:rsidRDefault="00555722" w:rsidP="00555722">
      <w:r>
        <w:t>Stejně jako u příloh je smazání komentáře možné pouze z IS ABRA.</w:t>
      </w:r>
    </w:p>
    <w:p w:rsidR="00555722" w:rsidRDefault="00555722" w:rsidP="00555722">
      <w:r>
        <w:t>V hlavičce nového vzkazu je odkaz na původní doklad, název firmy a komentář.</w:t>
      </w:r>
    </w:p>
    <w:p w:rsidR="00555722" w:rsidRPr="00555722" w:rsidRDefault="00555722" w:rsidP="00555722">
      <w:r>
        <w:rPr>
          <w:noProof/>
          <w:lang w:eastAsia="cs-CZ"/>
        </w:rPr>
        <w:drawing>
          <wp:inline distT="0" distB="0" distL="0" distR="0" wp14:anchorId="328D0623" wp14:editId="6731432E">
            <wp:extent cx="5057775" cy="2178833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56103" cy="217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3E8" w:rsidRDefault="00D313E8" w:rsidP="002417F0"/>
    <w:p w:rsidR="00726EB4" w:rsidRDefault="00726EB4" w:rsidP="00726EB4">
      <w:pPr>
        <w:pStyle w:val="Nadpis3"/>
      </w:pPr>
      <w:r>
        <w:t>Tisk</w:t>
      </w:r>
      <w:bookmarkEnd w:id="20"/>
    </w:p>
    <w:p w:rsidR="00726EB4" w:rsidRDefault="00726EB4" w:rsidP="00726EB4">
      <w:r>
        <w:t xml:space="preserve">Tisk objednávky do PDF a stažení dokladu. Může sloužit pro náhled objednávky a případný tisk z archivu odsouhlasených objednávek. </w:t>
      </w:r>
    </w:p>
    <w:p w:rsidR="00726EB4" w:rsidRDefault="00726EB4" w:rsidP="00726EB4">
      <w:r>
        <w:t>Na dokladu je patrný stav schválení i neschválení objednávky.</w:t>
      </w:r>
    </w:p>
    <w:p w:rsidR="00726EB4" w:rsidRDefault="00726EB4" w:rsidP="00726EB4">
      <w:r>
        <w:t xml:space="preserve">Tiskopis Objednávky přijde po odsouhlasení </w:t>
      </w:r>
      <w:r w:rsidR="00D313E8">
        <w:t>všemi schvalovateli</w:t>
      </w:r>
      <w:r>
        <w:t>. Zakládající uživatel tak nemusí schválenou objednávku hledat.</w:t>
      </w:r>
    </w:p>
    <w:p w:rsidR="002417F0" w:rsidRDefault="002417F0" w:rsidP="002417F0">
      <w:pPr>
        <w:pStyle w:val="Nadpis3"/>
      </w:pPr>
      <w:r>
        <w:t>Smazat</w:t>
      </w:r>
    </w:p>
    <w:p w:rsidR="002417F0" w:rsidRDefault="002417F0" w:rsidP="002417F0">
      <w:r>
        <w:t>Funkce smaže aktuální objednávku, pokud to pravidla systému dovolí.</w:t>
      </w:r>
    </w:p>
    <w:p w:rsidR="00555722" w:rsidRDefault="00555722" w:rsidP="00555722">
      <w:pPr>
        <w:pStyle w:val="Nadpis3"/>
      </w:pPr>
      <w:r>
        <w:t>Kopie dokladu</w:t>
      </w:r>
    </w:p>
    <w:p w:rsidR="00555722" w:rsidRDefault="00555722" w:rsidP="00555722">
      <w:r>
        <w:t xml:space="preserve">Funkce vytvoří klon aktuální objednávky a zobrazí nový doklad předvyplnění podle dokladu, ze kterého byla funkce kopie spuštěna. </w:t>
      </w:r>
    </w:p>
    <w:p w:rsidR="00726EB4" w:rsidRDefault="00555722" w:rsidP="00726EB4">
      <w:r>
        <w:lastRenderedPageBreak/>
        <w:t xml:space="preserve">Lze kopírovat objednávky v jakémkoliv stavu od libovolného uživatele, pokud objednávku v seznamu dokladů najdete. </w:t>
      </w:r>
      <w:bookmarkEnd w:id="6"/>
    </w:p>
    <w:p w:rsidR="00726EB4" w:rsidRDefault="00726EB4" w:rsidP="00726EB4">
      <w:pPr>
        <w:pStyle w:val="Nadpis1"/>
      </w:pPr>
      <w:bookmarkStart w:id="21" w:name="_Toc374948225"/>
      <w:r>
        <w:t>SChvalování objednávek</w:t>
      </w:r>
      <w:bookmarkEnd w:id="21"/>
    </w:p>
    <w:p w:rsidR="00726EB4" w:rsidRDefault="00726EB4" w:rsidP="00B725EE">
      <w:pPr>
        <w:spacing w:line="276" w:lineRule="auto"/>
      </w:pPr>
      <w:r>
        <w:t xml:space="preserve">Agenda je viditelná pro schvalovatele nákladů a vidí zde pouze ty objednávky, které čekají na jejich schválení či zamítnutí. Jedná se tedy o násypkovou agendu  - pokud zde nic není, není co schvalovat. </w:t>
      </w:r>
    </w:p>
    <w:p w:rsidR="00AF4967" w:rsidRDefault="00AF4967" w:rsidP="00B725EE">
      <w:pPr>
        <w:spacing w:line="276" w:lineRule="auto"/>
      </w:pPr>
      <w:r>
        <w:t xml:space="preserve">V této agendě je možno pracovat s hromadným schválením. To je možné pomocí zaškrtávátek v levé části seznamu a volby schválení ve spodní části seznamu. </w:t>
      </w:r>
    </w:p>
    <w:p w:rsidR="00AF4967" w:rsidRDefault="00AF4967" w:rsidP="00B725EE">
      <w:pPr>
        <w:spacing w:line="276" w:lineRule="auto"/>
      </w:pPr>
      <w:r>
        <w:t xml:space="preserve">Volby schválení </w:t>
      </w:r>
    </w:p>
    <w:p w:rsidR="00AF4967" w:rsidRDefault="00AF4967" w:rsidP="00B725EE">
      <w:pPr>
        <w:pStyle w:val="Odstavecseseznamem"/>
        <w:spacing w:line="276" w:lineRule="auto"/>
        <w:ind w:left="1418" w:hanging="567"/>
      </w:pPr>
      <w:r>
        <w:t>Neschváleno – běžný stav, výchozí, pokud uložíte, nic se nestane</w:t>
      </w:r>
    </w:p>
    <w:p w:rsidR="00AF4967" w:rsidRDefault="00AF4967" w:rsidP="00B725EE">
      <w:pPr>
        <w:pStyle w:val="Odstavecseseznamem"/>
        <w:spacing w:line="276" w:lineRule="auto"/>
        <w:ind w:left="1418" w:hanging="567"/>
      </w:pPr>
      <w:r>
        <w:t>Schváleno  - schvalovatel souhlasí s objednávkou a posouvá ji na další instanci</w:t>
      </w:r>
    </w:p>
    <w:p w:rsidR="00AF4967" w:rsidRDefault="00AF4967" w:rsidP="00B725EE">
      <w:pPr>
        <w:pStyle w:val="Odstavecseseznamem"/>
        <w:spacing w:line="276" w:lineRule="auto"/>
        <w:ind w:left="1418" w:hanging="567"/>
      </w:pPr>
      <w:r>
        <w:t xml:space="preserve">Vráceno k doplnění – schvalovatel odmítá schválit objednávku a píše odůvodnění. Očekává, že objednávka bude doplněna a znovu poslána ke schválení </w:t>
      </w:r>
    </w:p>
    <w:p w:rsidR="00AF4967" w:rsidRDefault="00AF4967" w:rsidP="00B725EE">
      <w:pPr>
        <w:pStyle w:val="Odstavecseseznamem"/>
        <w:spacing w:line="276" w:lineRule="auto"/>
        <w:ind w:left="1418" w:hanging="567"/>
      </w:pPr>
      <w:r>
        <w:t>Zamítnutí objednávky – schvalovatel odmítá objednávku a píše odůvodnění. Tato objednávka již nebude znovu schvalována a nepůjde upravit.</w:t>
      </w:r>
    </w:p>
    <w:p w:rsidR="00AF4967" w:rsidRDefault="00AF4967" w:rsidP="00B725EE">
      <w:pPr>
        <w:spacing w:line="276" w:lineRule="auto"/>
      </w:pPr>
      <w:r>
        <w:t>Po zamítnutí či vrácení se odešle email zakladateli objednávky s</w:t>
      </w:r>
      <w:r w:rsidR="00B725EE">
        <w:t> </w:t>
      </w:r>
      <w:r>
        <w:t>informací</w:t>
      </w:r>
      <w:r w:rsidR="00B725EE">
        <w:t>,</w:t>
      </w:r>
      <w:r>
        <w:t xml:space="preserve"> kdo a proč objednávku zamítl či vrátil k doplnění. </w:t>
      </w:r>
    </w:p>
    <w:p w:rsidR="00B725EE" w:rsidRDefault="00B725EE" w:rsidP="00B725EE">
      <w:pPr>
        <w:spacing w:line="276" w:lineRule="auto"/>
      </w:pPr>
      <w:r>
        <w:t xml:space="preserve">Finální schválení </w:t>
      </w:r>
      <w:r w:rsidR="003F6CD8">
        <w:t xml:space="preserve">posledním schvalovatelem </w:t>
      </w:r>
      <w:r>
        <w:t>vygeneruje</w:t>
      </w:r>
      <w:r w:rsidR="00E43793">
        <w:t xml:space="preserve"> do 15 minut email s PDF tiskopisem objednávky a pošle jej zakladateli objednávky do emailu. </w:t>
      </w:r>
      <w:r>
        <w:t xml:space="preserve"> </w:t>
      </w:r>
    </w:p>
    <w:p w:rsidR="00433D07" w:rsidRDefault="00433D07" w:rsidP="00433D07">
      <w:pPr>
        <w:pStyle w:val="Nadpis3"/>
      </w:pPr>
      <w:r>
        <w:t>Hromadné schválení</w:t>
      </w:r>
    </w:p>
    <w:p w:rsidR="00433D07" w:rsidRDefault="00433D07" w:rsidP="00433D07">
      <w:r>
        <w:t xml:space="preserve">Pokud má uživatel funkci povolenu, lze schvalovat doklady hromadně zaškrtnutím volby u jednotlivých záznamů na začátku seznamu dokladů. Pod seznamem dokladů je pak funkce pro hromadné schválení. Stejná jako u schválení jednoho dokladu. Vybraný stav a komentář se připojí ke všem vybraným dokladům. </w:t>
      </w:r>
    </w:p>
    <w:p w:rsidR="00433D07" w:rsidRPr="00433D07" w:rsidRDefault="00433D07" w:rsidP="00433D07"/>
    <w:p w:rsidR="00E43793" w:rsidRDefault="00E43793" w:rsidP="00E43793">
      <w:pPr>
        <w:pStyle w:val="Nadpis2"/>
      </w:pPr>
      <w:bookmarkStart w:id="22" w:name="_Toc374948226"/>
      <w:r>
        <w:t>Schvalování došlých dokladů</w:t>
      </w:r>
      <w:bookmarkEnd w:id="22"/>
    </w:p>
    <w:p w:rsidR="00E43793" w:rsidRDefault="00E43793" w:rsidP="00E43793">
      <w:r>
        <w:t>Agenda viditelná pro schvalovatele nákladů. Princip zobrazení je totožný jako u Objednávek ke schválení</w:t>
      </w:r>
      <w:r w:rsidR="00433D07">
        <w:t xml:space="preserve">. </w:t>
      </w:r>
      <w:r>
        <w:t xml:space="preserve">Schválení probíhá výběrem volby schválení a uložením výběru. </w:t>
      </w:r>
    </w:p>
    <w:p w:rsidR="00433D07" w:rsidRDefault="00433D07" w:rsidP="00E43793">
      <w:r>
        <w:t xml:space="preserve">V agendě je podle nastavení uživatele opět možno schvalovat hromadně. </w:t>
      </w:r>
    </w:p>
    <w:p w:rsidR="00433D07" w:rsidRDefault="00433D07" w:rsidP="00E43793">
      <w:r>
        <w:rPr>
          <w:noProof/>
          <w:lang w:eastAsia="cs-CZ"/>
        </w:rPr>
        <w:drawing>
          <wp:inline distT="0" distB="0" distL="0" distR="0" wp14:anchorId="0378AC52" wp14:editId="41FD7052">
            <wp:extent cx="5210175" cy="2954058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08788" cy="295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D07" w:rsidRPr="00E43793" w:rsidRDefault="00433D07" w:rsidP="00E43793"/>
    <w:p w:rsidR="00726EB4" w:rsidRDefault="00726EB4" w:rsidP="00726EB4">
      <w:pPr>
        <w:pStyle w:val="Nadpis1"/>
      </w:pPr>
      <w:bookmarkStart w:id="23" w:name="_Toc374948227"/>
      <w:r>
        <w:t>Obecné informace</w:t>
      </w:r>
      <w:bookmarkEnd w:id="23"/>
    </w:p>
    <w:p w:rsidR="00726EB4" w:rsidRDefault="00726EB4" w:rsidP="00E43793">
      <w:pPr>
        <w:pStyle w:val="Nadpis2"/>
      </w:pPr>
      <w:bookmarkStart w:id="24" w:name="_Toc374948228"/>
      <w:r>
        <w:t>informativní emaily</w:t>
      </w:r>
      <w:bookmarkEnd w:id="24"/>
    </w:p>
    <w:p w:rsidR="00726EB4" w:rsidRDefault="00726EB4" w:rsidP="00726EB4">
      <w:r>
        <w:t xml:space="preserve">Systém schvalování a zadávání objednávek odesílá pomocí systému ABRA informativní emaily k těmto událostem </w:t>
      </w:r>
    </w:p>
    <w:p w:rsidR="00726EB4" w:rsidRDefault="00726EB4" w:rsidP="00726EB4">
      <w:pPr>
        <w:pStyle w:val="Odstavecseseznamem"/>
      </w:pPr>
      <w:r>
        <w:t>Zaslání nového hesla uživateli</w:t>
      </w:r>
    </w:p>
    <w:p w:rsidR="00726EB4" w:rsidRDefault="00726EB4" w:rsidP="00726EB4">
      <w:pPr>
        <w:pStyle w:val="Odstavecseseznamem"/>
      </w:pPr>
      <w:r>
        <w:t>Schválení uživatelem zadané nebo upravované objednávky včetně PDF tiskopisu objednávky</w:t>
      </w:r>
    </w:p>
    <w:p w:rsidR="00726EB4" w:rsidRDefault="00726EB4" w:rsidP="00726EB4">
      <w:pPr>
        <w:pStyle w:val="Odstavecseseznamem"/>
        <w:ind w:left="1418" w:hanging="567"/>
      </w:pPr>
      <w:r>
        <w:t>Informaci o zamítnutí či vrácení objednávky k doplnění s textem odůvodnění a jménem schvalovatele.</w:t>
      </w:r>
    </w:p>
    <w:p w:rsidR="00726EB4" w:rsidRDefault="00726EB4" w:rsidP="00726EB4">
      <w:pPr>
        <w:pStyle w:val="Odstavecseseznamem"/>
        <w:ind w:left="1418" w:hanging="567"/>
      </w:pPr>
      <w:r>
        <w:t>Pravidelný email se seznamem dokladů ke schválení pro jednotlivé schvalovatele. Email chodí 2x denně v 08:00 a v 13:00</w:t>
      </w:r>
    </w:p>
    <w:p w:rsidR="00433D07" w:rsidRDefault="00433D07" w:rsidP="00726EB4">
      <w:pPr>
        <w:pStyle w:val="Odstavecseseznamem"/>
        <w:ind w:left="1418" w:hanging="567"/>
      </w:pPr>
      <w:r>
        <w:t>Opožděné schvalování – sestava z IS ABRA , odesílaná na vedení společnosti. Po jednotlivých uživatelích schvalování se zobrazí výčet dokladů, které čekají na jeho schválení déle než vedením zadaný počet dní (obvykle 4)</w:t>
      </w:r>
    </w:p>
    <w:p w:rsidR="00433D07" w:rsidRDefault="00433D07" w:rsidP="00726EB4">
      <w:pPr>
        <w:pStyle w:val="Odstavecseseznamem"/>
        <w:ind w:left="1418" w:hanging="567"/>
      </w:pPr>
      <w:r>
        <w:t xml:space="preserve">Odeslání vzkazu / komentáře k dokladu – řešiteli, nebo uživatelům, zařazeným do role řešitele se odešle email s předmětem a obsahem vzkazu. </w:t>
      </w:r>
    </w:p>
    <w:p w:rsidR="00E43793" w:rsidRDefault="00E43793" w:rsidP="00E43793">
      <w:pPr>
        <w:pStyle w:val="Nadpis2"/>
      </w:pPr>
      <w:bookmarkStart w:id="25" w:name="_Toc374948229"/>
      <w:r>
        <w:t>Podpora</w:t>
      </w:r>
      <w:bookmarkEnd w:id="25"/>
    </w:p>
    <w:p w:rsidR="00E43793" w:rsidRDefault="00E43793" w:rsidP="00E43793">
      <w:r>
        <w:t xml:space="preserve">Technická podpora k produktu je poskytována firmou ABRA Software na speciálních číslech divize Software </w:t>
      </w:r>
      <w:proofErr w:type="spellStart"/>
      <w:r>
        <w:t>sollutions</w:t>
      </w:r>
      <w:proofErr w:type="spellEnd"/>
      <w:r>
        <w:t xml:space="preserve"> z Písku. </w:t>
      </w:r>
    </w:p>
    <w:p w:rsidR="00726EB4" w:rsidRPr="00726EB4" w:rsidRDefault="00E43793" w:rsidP="00726EB4">
      <w:r>
        <w:t xml:space="preserve">Tomáš Urban – vedoucí projektu  - tel. 777 211 547, email </w:t>
      </w:r>
      <w:hyperlink r:id="rId28" w:history="1">
        <w:r w:rsidRPr="005B4D47">
          <w:rPr>
            <w:rStyle w:val="Hypertextovodkaz"/>
            <w:sz w:val="18"/>
          </w:rPr>
          <w:t>tomas.urban@abra.eu</w:t>
        </w:r>
      </w:hyperlink>
      <w:r>
        <w:t xml:space="preserve"> </w:t>
      </w:r>
    </w:p>
    <w:p w:rsidR="00706934" w:rsidRPr="00706934" w:rsidRDefault="00706934" w:rsidP="00706934"/>
    <w:p w:rsidR="0026670B" w:rsidRPr="0026670B" w:rsidRDefault="0026670B" w:rsidP="0026670B"/>
    <w:p w:rsidR="004A43CB" w:rsidRPr="004A43CB" w:rsidRDefault="004A43CB" w:rsidP="004A43CB"/>
    <w:sectPr w:rsidR="004A43CB" w:rsidRPr="004A43CB" w:rsidSect="00BC470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961" w:right="1417" w:bottom="1418" w:left="1417" w:header="284" w:footer="7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89" w:rsidRDefault="00896D89" w:rsidP="00C245B2">
      <w:pPr>
        <w:spacing w:before="0" w:after="0"/>
      </w:pPr>
      <w:r>
        <w:separator/>
      </w:r>
    </w:p>
  </w:endnote>
  <w:endnote w:type="continuationSeparator" w:id="0">
    <w:p w:rsidR="00896D89" w:rsidRDefault="00896D89" w:rsidP="00C245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2A" w:rsidRDefault="00182C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248232028"/>
      <w:docPartObj>
        <w:docPartGallery w:val="Page Numbers (Top of Page)"/>
        <w:docPartUnique/>
      </w:docPartObj>
    </w:sdtPr>
    <w:sdtEndPr>
      <w:rPr>
        <w:color w:val="808080" w:themeColor="background1" w:themeShade="80"/>
      </w:rPr>
    </w:sdtEndPr>
    <w:sdtContent>
      <w:p w:rsidR="00182C2A" w:rsidRDefault="00182C2A" w:rsidP="003D369F">
        <w:pPr>
          <w:pStyle w:val="Zpat"/>
          <w:tabs>
            <w:tab w:val="clear" w:pos="9072"/>
            <w:tab w:val="left" w:pos="8080"/>
            <w:tab w:val="right" w:pos="9923"/>
          </w:tabs>
          <w:ind w:left="0"/>
          <w:rPr>
            <w:sz w:val="16"/>
            <w:szCs w:val="16"/>
          </w:rPr>
        </w:pPr>
        <w:r>
          <w:rPr>
            <w:noProof/>
            <w:sz w:val="16"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07B7778E" wp14:editId="247229ED">
              <wp:simplePos x="0" y="0"/>
              <wp:positionH relativeFrom="column">
                <wp:posOffset>-902335</wp:posOffset>
              </wp:positionH>
              <wp:positionV relativeFrom="paragraph">
                <wp:posOffset>-370840</wp:posOffset>
              </wp:positionV>
              <wp:extent cx="7596000" cy="1075079"/>
              <wp:effectExtent l="0" t="0" r="5080" b="0"/>
              <wp:wrapNone/>
              <wp:docPr id="15" name="Obrázek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BRA-Hlavickovy-Papir-A4-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6000" cy="10750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5F13B1">
          <w:rPr>
            <w:b/>
            <w:bCs/>
            <w:color w:val="808080" w:themeColor="background1" w:themeShade="80"/>
            <w:szCs w:val="18"/>
          </w:rPr>
          <w:fldChar w:fldCharType="begin"/>
        </w:r>
        <w:r w:rsidRPr="005F13B1">
          <w:rPr>
            <w:b/>
            <w:bCs/>
            <w:color w:val="808080" w:themeColor="background1" w:themeShade="80"/>
            <w:szCs w:val="18"/>
          </w:rPr>
          <w:instrText>PAGE</w:instrText>
        </w:r>
        <w:r w:rsidRPr="005F13B1">
          <w:rPr>
            <w:b/>
            <w:bCs/>
            <w:color w:val="808080" w:themeColor="background1" w:themeShade="80"/>
            <w:szCs w:val="18"/>
          </w:rPr>
          <w:fldChar w:fldCharType="separate"/>
        </w:r>
        <w:r w:rsidR="00A3297F">
          <w:rPr>
            <w:b/>
            <w:bCs/>
            <w:noProof/>
            <w:color w:val="808080" w:themeColor="background1" w:themeShade="80"/>
            <w:szCs w:val="18"/>
          </w:rPr>
          <w:t>5</w:t>
        </w:r>
        <w:r w:rsidRPr="005F13B1">
          <w:rPr>
            <w:b/>
            <w:bCs/>
            <w:color w:val="808080" w:themeColor="background1" w:themeShade="80"/>
            <w:szCs w:val="18"/>
          </w:rPr>
          <w:fldChar w:fldCharType="end"/>
        </w:r>
        <w:r w:rsidRPr="005F13B1">
          <w:rPr>
            <w:color w:val="808080" w:themeColor="background1" w:themeShade="80"/>
            <w:szCs w:val="18"/>
          </w:rPr>
          <w:t xml:space="preserve"> z </w:t>
        </w:r>
        <w:r w:rsidRPr="005F13B1">
          <w:rPr>
            <w:b/>
            <w:bCs/>
            <w:color w:val="808080" w:themeColor="background1" w:themeShade="80"/>
            <w:szCs w:val="18"/>
          </w:rPr>
          <w:fldChar w:fldCharType="begin"/>
        </w:r>
        <w:r w:rsidRPr="005F13B1">
          <w:rPr>
            <w:b/>
            <w:bCs/>
            <w:color w:val="808080" w:themeColor="background1" w:themeShade="80"/>
            <w:szCs w:val="18"/>
          </w:rPr>
          <w:instrText>NUMPAGES</w:instrText>
        </w:r>
        <w:r w:rsidRPr="005F13B1">
          <w:rPr>
            <w:b/>
            <w:bCs/>
            <w:color w:val="808080" w:themeColor="background1" w:themeShade="80"/>
            <w:szCs w:val="18"/>
          </w:rPr>
          <w:fldChar w:fldCharType="separate"/>
        </w:r>
        <w:r w:rsidR="00A3297F">
          <w:rPr>
            <w:b/>
            <w:bCs/>
            <w:noProof/>
            <w:color w:val="808080" w:themeColor="background1" w:themeShade="80"/>
            <w:szCs w:val="18"/>
          </w:rPr>
          <w:t>10</w:t>
        </w:r>
        <w:r w:rsidRPr="005F13B1">
          <w:rPr>
            <w:b/>
            <w:bCs/>
            <w:color w:val="808080" w:themeColor="background1" w:themeShade="80"/>
            <w:szCs w:val="18"/>
          </w:rPr>
          <w:fldChar w:fldCharType="end"/>
        </w:r>
      </w:p>
    </w:sdtContent>
  </w:sdt>
  <w:p w:rsidR="00182C2A" w:rsidRDefault="00182C2A" w:rsidP="00C245B2">
    <w:pPr>
      <w:pStyle w:val="Zpat"/>
      <w:ind w:left="0"/>
    </w:pPr>
    <w:r>
      <w:rPr>
        <w:noProof/>
        <w:lang w:eastAsia="cs-CZ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2A" w:rsidRDefault="00182C2A" w:rsidP="003D369F">
    <w:pPr>
      <w:pStyle w:val="Zpat"/>
      <w:ind w:left="-1417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0730FE0" wp14:editId="5934A737">
          <wp:simplePos x="0" y="0"/>
          <wp:positionH relativeFrom="column">
            <wp:posOffset>-902335</wp:posOffset>
          </wp:positionH>
          <wp:positionV relativeFrom="paragraph">
            <wp:posOffset>-473710</wp:posOffset>
          </wp:positionV>
          <wp:extent cx="7596000" cy="1075079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RA-Hlavickovy-Papir-A4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5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89" w:rsidRDefault="00896D89" w:rsidP="00C245B2">
      <w:pPr>
        <w:spacing w:before="0" w:after="0"/>
      </w:pPr>
      <w:r>
        <w:separator/>
      </w:r>
    </w:p>
  </w:footnote>
  <w:footnote w:type="continuationSeparator" w:id="0">
    <w:p w:rsidR="00896D89" w:rsidRDefault="00896D89" w:rsidP="00C245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2A" w:rsidRDefault="00182C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2A" w:rsidRDefault="00182C2A" w:rsidP="003D369F">
    <w:pPr>
      <w:pStyle w:val="Zhlav"/>
      <w:ind w:left="-1417"/>
    </w:pPr>
    <w:r>
      <w:rPr>
        <w:noProof/>
        <w:lang w:eastAsia="cs-CZ"/>
      </w:rPr>
      <w:drawing>
        <wp:inline distT="0" distB="0" distL="0" distR="0" wp14:anchorId="57EA9149" wp14:editId="5CD49208">
          <wp:extent cx="7560000" cy="920612"/>
          <wp:effectExtent l="0" t="0" r="3175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RA-Hlavickovy-Papir-A4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2A" w:rsidRDefault="00182C2A" w:rsidP="003D369F">
    <w:pPr>
      <w:pStyle w:val="Zhlav"/>
      <w:ind w:left="-1417"/>
    </w:pPr>
    <w:r>
      <w:rPr>
        <w:noProof/>
        <w:lang w:eastAsia="cs-CZ"/>
      </w:rPr>
      <w:drawing>
        <wp:inline distT="0" distB="0" distL="0" distR="0" wp14:anchorId="6A86F894" wp14:editId="56FB442B">
          <wp:extent cx="7560000" cy="920612"/>
          <wp:effectExtent l="0" t="0" r="3175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RA-Hlavickovy-Papir-A4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420"/>
    <w:multiLevelType w:val="multilevel"/>
    <w:tmpl w:val="281C1F3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6FE4532"/>
    <w:multiLevelType w:val="hybridMultilevel"/>
    <w:tmpl w:val="C50CE8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2A82F1B"/>
    <w:multiLevelType w:val="hybridMultilevel"/>
    <w:tmpl w:val="E32EEF58"/>
    <w:lvl w:ilvl="0" w:tplc="6186B1C2">
      <w:numFmt w:val="bullet"/>
      <w:lvlText w:val="-"/>
      <w:lvlJc w:val="left"/>
      <w:pPr>
        <w:ind w:left="1211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5B402C9"/>
    <w:multiLevelType w:val="hybridMultilevel"/>
    <w:tmpl w:val="148EF5F8"/>
    <w:lvl w:ilvl="0" w:tplc="0CF4602C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1C62B0"/>
        <w:sz w:val="24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330945"/>
    <w:multiLevelType w:val="hybridMultilevel"/>
    <w:tmpl w:val="7C900C7E"/>
    <w:lvl w:ilvl="0" w:tplc="197AAEF4">
      <w:numFmt w:val="bullet"/>
      <w:lvlText w:val="-"/>
      <w:lvlJc w:val="left"/>
      <w:pPr>
        <w:ind w:left="1211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82"/>
    <w:rsid w:val="000818EA"/>
    <w:rsid w:val="000B7212"/>
    <w:rsid w:val="00171192"/>
    <w:rsid w:val="00182C2A"/>
    <w:rsid w:val="002417F0"/>
    <w:rsid w:val="0026670B"/>
    <w:rsid w:val="002F2277"/>
    <w:rsid w:val="003118ED"/>
    <w:rsid w:val="003C4256"/>
    <w:rsid w:val="003C7846"/>
    <w:rsid w:val="003D369F"/>
    <w:rsid w:val="003F6CD8"/>
    <w:rsid w:val="00414FF2"/>
    <w:rsid w:val="00433D07"/>
    <w:rsid w:val="00464EF5"/>
    <w:rsid w:val="004A43CB"/>
    <w:rsid w:val="004F7BFC"/>
    <w:rsid w:val="00524DD4"/>
    <w:rsid w:val="00530873"/>
    <w:rsid w:val="0054159A"/>
    <w:rsid w:val="00555722"/>
    <w:rsid w:val="005D6AAA"/>
    <w:rsid w:val="005F13B1"/>
    <w:rsid w:val="006325B3"/>
    <w:rsid w:val="006528BC"/>
    <w:rsid w:val="0066512C"/>
    <w:rsid w:val="006E4F8B"/>
    <w:rsid w:val="00706934"/>
    <w:rsid w:val="00726EB4"/>
    <w:rsid w:val="00755295"/>
    <w:rsid w:val="00760F39"/>
    <w:rsid w:val="007909E7"/>
    <w:rsid w:val="007D0682"/>
    <w:rsid w:val="007D6614"/>
    <w:rsid w:val="00811D16"/>
    <w:rsid w:val="008558DB"/>
    <w:rsid w:val="00896D89"/>
    <w:rsid w:val="00992762"/>
    <w:rsid w:val="009D4066"/>
    <w:rsid w:val="00A0452F"/>
    <w:rsid w:val="00A3297F"/>
    <w:rsid w:val="00A4649D"/>
    <w:rsid w:val="00A726B0"/>
    <w:rsid w:val="00AF4967"/>
    <w:rsid w:val="00AF69BB"/>
    <w:rsid w:val="00B1060A"/>
    <w:rsid w:val="00B52A5E"/>
    <w:rsid w:val="00B725EE"/>
    <w:rsid w:val="00BA608B"/>
    <w:rsid w:val="00BC470B"/>
    <w:rsid w:val="00C245B2"/>
    <w:rsid w:val="00D30F71"/>
    <w:rsid w:val="00D313E8"/>
    <w:rsid w:val="00D64473"/>
    <w:rsid w:val="00D76124"/>
    <w:rsid w:val="00E30648"/>
    <w:rsid w:val="00E43793"/>
    <w:rsid w:val="00E9310C"/>
    <w:rsid w:val="00EE5BAC"/>
    <w:rsid w:val="00F11FD2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5B2"/>
    <w:pPr>
      <w:spacing w:before="120" w:after="120"/>
      <w:ind w:left="851"/>
      <w:jc w:val="both"/>
    </w:pPr>
    <w:rPr>
      <w:rFonts w:ascii="Arial" w:eastAsia="MS Mincho" w:hAnsi="Arial"/>
      <w:sz w:val="18"/>
      <w:szCs w:val="24"/>
      <w:lang w:eastAsia="ja-JP"/>
    </w:rPr>
  </w:style>
  <w:style w:type="paragraph" w:styleId="Nadpis1">
    <w:name w:val="heading 1"/>
    <w:basedOn w:val="Normln"/>
    <w:next w:val="Normln"/>
    <w:link w:val="Nadpis1Char"/>
    <w:qFormat/>
    <w:rsid w:val="00C245B2"/>
    <w:pPr>
      <w:keepNext/>
      <w:numPr>
        <w:numId w:val="8"/>
      </w:numPr>
      <w:ind w:left="851" w:hanging="851"/>
      <w:outlineLvl w:val="0"/>
    </w:pPr>
    <w:rPr>
      <w:rFonts w:cs="Arial"/>
      <w:b/>
      <w:bCs/>
      <w:caps/>
      <w:color w:val="1C62B0"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C245B2"/>
    <w:pPr>
      <w:keepNext/>
      <w:numPr>
        <w:ilvl w:val="1"/>
        <w:numId w:val="8"/>
      </w:numPr>
      <w:spacing w:before="240" w:after="240"/>
      <w:ind w:left="851" w:hanging="851"/>
      <w:jc w:val="left"/>
      <w:outlineLvl w:val="1"/>
    </w:pPr>
    <w:rPr>
      <w:rFonts w:cs="Arial"/>
      <w:b/>
      <w:bCs/>
      <w:caps/>
      <w:color w:val="1C62B0"/>
      <w:sz w:val="22"/>
      <w:szCs w:val="28"/>
    </w:rPr>
  </w:style>
  <w:style w:type="paragraph" w:styleId="Nadpis3">
    <w:name w:val="heading 3"/>
    <w:basedOn w:val="Normln"/>
    <w:next w:val="Normln"/>
    <w:link w:val="Nadpis3Char"/>
    <w:qFormat/>
    <w:rsid w:val="00C245B2"/>
    <w:pPr>
      <w:keepNext/>
      <w:numPr>
        <w:ilvl w:val="2"/>
        <w:numId w:val="8"/>
      </w:numPr>
      <w:ind w:left="851" w:hanging="851"/>
      <w:jc w:val="left"/>
      <w:outlineLvl w:val="2"/>
    </w:pPr>
    <w:rPr>
      <w:rFonts w:cs="Arial"/>
      <w:bCs/>
      <w:caps/>
      <w:color w:val="1C62B0"/>
      <w:sz w:val="20"/>
      <w:szCs w:val="26"/>
    </w:rPr>
  </w:style>
  <w:style w:type="paragraph" w:styleId="Nadpis4">
    <w:name w:val="heading 4"/>
    <w:basedOn w:val="Normln"/>
    <w:next w:val="Normln"/>
    <w:link w:val="Nadpis4Char"/>
    <w:qFormat/>
    <w:rsid w:val="00C245B2"/>
    <w:pPr>
      <w:keepNext/>
      <w:numPr>
        <w:ilvl w:val="3"/>
        <w:numId w:val="8"/>
      </w:numPr>
      <w:ind w:left="851" w:hanging="851"/>
      <w:jc w:val="left"/>
      <w:outlineLvl w:val="3"/>
    </w:pPr>
    <w:rPr>
      <w:bCs/>
      <w:caps/>
      <w:color w:val="1C62B0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45B2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45B2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45B2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45B2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popis">
    <w:name w:val="Normální - popis"/>
    <w:basedOn w:val="Normln"/>
    <w:link w:val="Normln-popisChar"/>
    <w:qFormat/>
    <w:rsid w:val="00C245B2"/>
    <w:rPr>
      <w:i/>
    </w:rPr>
  </w:style>
  <w:style w:type="character" w:customStyle="1" w:styleId="Normln-popisChar">
    <w:name w:val="Normální - popis Char"/>
    <w:basedOn w:val="Standardnpsmoodstavce"/>
    <w:link w:val="Normln-popis"/>
    <w:rsid w:val="00C245B2"/>
    <w:rPr>
      <w:rFonts w:ascii="Arial" w:eastAsia="MS Mincho" w:hAnsi="Arial"/>
      <w:i/>
      <w:sz w:val="18"/>
      <w:szCs w:val="24"/>
      <w:lang w:eastAsia="ja-JP"/>
    </w:rPr>
  </w:style>
  <w:style w:type="paragraph" w:customStyle="1" w:styleId="Protabulku">
    <w:name w:val="Pro tabulku"/>
    <w:basedOn w:val="Normln-popis"/>
    <w:next w:val="Normln"/>
    <w:link w:val="ProtabulkuChar"/>
    <w:qFormat/>
    <w:rsid w:val="00C245B2"/>
    <w:pPr>
      <w:spacing w:before="0" w:after="0"/>
      <w:ind w:left="0" w:right="284"/>
    </w:pPr>
    <w:rPr>
      <w:caps/>
    </w:rPr>
  </w:style>
  <w:style w:type="character" w:customStyle="1" w:styleId="ProtabulkuChar">
    <w:name w:val="Pro tabulku Char"/>
    <w:basedOn w:val="Normln-popisChar"/>
    <w:link w:val="Protabulku"/>
    <w:rsid w:val="00C245B2"/>
    <w:rPr>
      <w:rFonts w:ascii="Arial" w:eastAsia="MS Mincho" w:hAnsi="Arial"/>
      <w:i/>
      <w:caps/>
      <w:sz w:val="18"/>
      <w:szCs w:val="24"/>
      <w:lang w:eastAsia="ja-JP"/>
    </w:rPr>
  </w:style>
  <w:style w:type="character" w:customStyle="1" w:styleId="Nadpis1Char">
    <w:name w:val="Nadpis 1 Char"/>
    <w:basedOn w:val="Standardnpsmoodstavce"/>
    <w:link w:val="Nadpis1"/>
    <w:rsid w:val="00C245B2"/>
    <w:rPr>
      <w:rFonts w:ascii="Arial" w:eastAsia="MS Mincho" w:hAnsi="Arial" w:cs="Arial"/>
      <w:b/>
      <w:bCs/>
      <w:caps/>
      <w:color w:val="1C62B0"/>
      <w:kern w:val="32"/>
      <w:sz w:val="24"/>
      <w:szCs w:val="32"/>
      <w:lang w:eastAsia="ja-JP"/>
    </w:rPr>
  </w:style>
  <w:style w:type="character" w:customStyle="1" w:styleId="Nadpis2Char">
    <w:name w:val="Nadpis 2 Char"/>
    <w:basedOn w:val="Standardnpsmoodstavce"/>
    <w:link w:val="Nadpis2"/>
    <w:rsid w:val="00C245B2"/>
    <w:rPr>
      <w:rFonts w:ascii="Arial" w:eastAsia="MS Mincho" w:hAnsi="Arial" w:cs="Arial"/>
      <w:b/>
      <w:bCs/>
      <w:caps/>
      <w:color w:val="1C62B0"/>
      <w:sz w:val="22"/>
      <w:szCs w:val="28"/>
      <w:lang w:eastAsia="ja-JP"/>
    </w:rPr>
  </w:style>
  <w:style w:type="character" w:customStyle="1" w:styleId="Nadpis3Char">
    <w:name w:val="Nadpis 3 Char"/>
    <w:basedOn w:val="Standardnpsmoodstavce"/>
    <w:link w:val="Nadpis3"/>
    <w:rsid w:val="00C245B2"/>
    <w:rPr>
      <w:rFonts w:ascii="Arial" w:eastAsia="MS Mincho" w:hAnsi="Arial" w:cs="Arial"/>
      <w:bCs/>
      <w:caps/>
      <w:color w:val="1C62B0"/>
      <w:szCs w:val="26"/>
      <w:lang w:eastAsia="ja-JP"/>
    </w:rPr>
  </w:style>
  <w:style w:type="character" w:customStyle="1" w:styleId="Nadpis4Char">
    <w:name w:val="Nadpis 4 Char"/>
    <w:basedOn w:val="Standardnpsmoodstavce"/>
    <w:link w:val="Nadpis4"/>
    <w:rsid w:val="00C245B2"/>
    <w:rPr>
      <w:rFonts w:ascii="Arial" w:eastAsia="MS Mincho" w:hAnsi="Arial"/>
      <w:bCs/>
      <w:caps/>
      <w:color w:val="1C62B0"/>
      <w:sz w:val="18"/>
      <w:szCs w:val="28"/>
      <w:lang w:eastAsia="ja-JP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45B2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  <w:lang w:eastAsia="ja-JP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45B2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eastAsia="ja-JP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45B2"/>
    <w:rPr>
      <w:rFonts w:asciiTheme="majorHAnsi" w:eastAsiaTheme="majorEastAsia" w:hAnsiTheme="majorHAnsi" w:cstheme="majorBidi"/>
      <w:color w:val="404040" w:themeColor="text1" w:themeTint="BF"/>
      <w:sz w:val="18"/>
      <w:lang w:eastAsia="ja-JP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45B2"/>
    <w:rPr>
      <w:rFonts w:asciiTheme="majorHAnsi" w:eastAsiaTheme="majorEastAsia" w:hAnsiTheme="majorHAnsi" w:cstheme="majorBidi"/>
      <w:i/>
      <w:iCs/>
      <w:color w:val="404040" w:themeColor="text1" w:themeTint="BF"/>
      <w:sz w:val="18"/>
      <w:lang w:eastAsia="ja-JP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245B2"/>
    <w:pPr>
      <w:ind w:left="1134"/>
    </w:pPr>
    <w:rPr>
      <w:bCs/>
      <w:sz w:val="16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1060A"/>
    <w:pPr>
      <w:spacing w:after="60"/>
      <w:ind w:left="0"/>
      <w:jc w:val="left"/>
      <w:outlineLvl w:val="0"/>
    </w:pPr>
    <w:rPr>
      <w:rFonts w:eastAsia="Times New Roman"/>
      <w:b/>
      <w:bCs/>
      <w:caps/>
      <w:color w:val="1C62B0"/>
      <w:kern w:val="28"/>
      <w:sz w:val="44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1060A"/>
    <w:rPr>
      <w:rFonts w:ascii="Arial" w:hAnsi="Arial"/>
      <w:b/>
      <w:bCs/>
      <w:caps/>
      <w:color w:val="1C62B0"/>
      <w:kern w:val="28"/>
      <w:sz w:val="44"/>
      <w:szCs w:val="32"/>
      <w:lang w:eastAsia="ja-JP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45B2"/>
    <w:pPr>
      <w:spacing w:after="60"/>
      <w:outlineLvl w:val="1"/>
    </w:pPr>
    <w:rPr>
      <w:rFonts w:eastAsia="Times New Roman"/>
      <w:caps/>
      <w:sz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245B2"/>
    <w:rPr>
      <w:rFonts w:ascii="Arial" w:hAnsi="Arial"/>
      <w:caps/>
      <w:sz w:val="24"/>
      <w:szCs w:val="24"/>
      <w:lang w:eastAsia="ja-JP"/>
    </w:rPr>
  </w:style>
  <w:style w:type="character" w:styleId="Zvraznn">
    <w:name w:val="Emphasis"/>
    <w:basedOn w:val="Standardnpsmoodstavce"/>
    <w:qFormat/>
    <w:rsid w:val="00C245B2"/>
    <w:rPr>
      <w:i/>
      <w:iCs/>
    </w:rPr>
  </w:style>
  <w:style w:type="paragraph" w:styleId="Bezmezer">
    <w:name w:val="No Spacing"/>
    <w:uiPriority w:val="1"/>
    <w:qFormat/>
    <w:rsid w:val="00C245B2"/>
    <w:pPr>
      <w:ind w:left="284"/>
    </w:pPr>
    <w:rPr>
      <w:rFonts w:ascii="Arial" w:eastAsia="MS Mincho" w:hAnsi="Arial"/>
      <w:sz w:val="18"/>
      <w:szCs w:val="24"/>
      <w:lang w:eastAsia="ja-JP"/>
    </w:rPr>
  </w:style>
  <w:style w:type="paragraph" w:styleId="Odstavecseseznamem">
    <w:name w:val="List Paragraph"/>
    <w:basedOn w:val="Normln"/>
    <w:qFormat/>
    <w:rsid w:val="00D64473"/>
    <w:pPr>
      <w:numPr>
        <w:numId w:val="9"/>
      </w:numPr>
      <w:spacing w:after="200"/>
      <w:ind w:left="851" w:firstLine="0"/>
      <w:contextualSpacing/>
    </w:pPr>
    <w:rPr>
      <w:rFonts w:eastAsia="Calibri"/>
      <w:szCs w:val="22"/>
      <w:lang w:eastAsia="en-US"/>
    </w:rPr>
  </w:style>
  <w:style w:type="character" w:styleId="Zdraznnintenzivn">
    <w:name w:val="Intense Emphasis"/>
    <w:uiPriority w:val="21"/>
    <w:qFormat/>
    <w:rsid w:val="00C245B2"/>
    <w:rPr>
      <w:rFonts w:ascii="Arial" w:hAnsi="Arial"/>
      <w:b/>
      <w:bCs/>
      <w:i/>
      <w:iCs/>
      <w:color w:val="4F81BD"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245B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245B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245B2"/>
    <w:rPr>
      <w:rFonts w:ascii="Arial" w:eastAsia="MS Mincho" w:hAnsi="Arial"/>
      <w:sz w:val="18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C245B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245B2"/>
    <w:rPr>
      <w:rFonts w:ascii="Arial" w:eastAsia="MS Mincho" w:hAnsi="Arial"/>
      <w:sz w:val="18"/>
      <w:szCs w:val="24"/>
      <w:lang w:eastAsia="ja-JP"/>
    </w:rPr>
  </w:style>
  <w:style w:type="paragraph" w:styleId="Prosttext">
    <w:name w:val="Plain Text"/>
    <w:basedOn w:val="Normln"/>
    <w:link w:val="ProsttextChar"/>
    <w:rsid w:val="00C245B2"/>
    <w:pPr>
      <w:ind w:left="720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C245B2"/>
    <w:rPr>
      <w:rFonts w:ascii="Courier New" w:eastAsia="MS Mincho" w:hAnsi="Courier New" w:cs="Courier New"/>
      <w:sz w:val="18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6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60A"/>
    <w:rPr>
      <w:rFonts w:ascii="Tahoma" w:eastAsia="MS Mincho" w:hAnsi="Tahoma" w:cs="Tahoma"/>
      <w:sz w:val="16"/>
      <w:szCs w:val="16"/>
      <w:lang w:eastAsia="ja-JP"/>
    </w:rPr>
  </w:style>
  <w:style w:type="table" w:styleId="Mkatabulky">
    <w:name w:val="Table Grid"/>
    <w:basedOn w:val="Normlntabulka"/>
    <w:uiPriority w:val="59"/>
    <w:rsid w:val="004A4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1">
    <w:name w:val="Light List Accent 1"/>
    <w:basedOn w:val="Normlntabulka"/>
    <w:uiPriority w:val="61"/>
    <w:rsid w:val="004A43C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3C4256"/>
    <w:pPr>
      <w:tabs>
        <w:tab w:val="left" w:pos="540"/>
        <w:tab w:val="right" w:leader="dot" w:pos="9062"/>
      </w:tabs>
      <w:ind w:hanging="851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3C4256"/>
    <w:pPr>
      <w:tabs>
        <w:tab w:val="left" w:pos="720"/>
        <w:tab w:val="right" w:leader="dot" w:pos="9062"/>
      </w:tabs>
      <w:ind w:hanging="851"/>
      <w:jc w:val="left"/>
    </w:pPr>
    <w:rPr>
      <w: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3C4256"/>
    <w:pPr>
      <w:tabs>
        <w:tab w:val="left" w:pos="1080"/>
        <w:tab w:val="right" w:leader="dot" w:pos="9062"/>
      </w:tabs>
      <w:ind w:hanging="851"/>
      <w:jc w:val="left"/>
    </w:pPr>
    <w:rPr>
      <w:iCs/>
      <w:cap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6670B"/>
    <w:pPr>
      <w:tabs>
        <w:tab w:val="left" w:pos="1440"/>
        <w:tab w:val="right" w:leader="dot" w:pos="9062"/>
      </w:tabs>
      <w:ind w:hanging="851"/>
      <w:jc w:val="left"/>
    </w:pPr>
    <w:rPr>
      <w:caps/>
      <w:sz w:val="16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4A43CB"/>
    <w:pPr>
      <w:spacing w:before="0" w:after="0"/>
      <w:ind w:left="720"/>
      <w:jc w:val="left"/>
    </w:pPr>
    <w:rPr>
      <w:rFonts w:asciiTheme="minorHAnsi" w:hAnsiTheme="minorHAnsi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4A43CB"/>
    <w:pPr>
      <w:spacing w:before="0" w:after="0"/>
      <w:ind w:left="900"/>
      <w:jc w:val="left"/>
    </w:pPr>
    <w:rPr>
      <w:rFonts w:asciiTheme="minorHAnsi" w:hAnsiTheme="minorHAnsi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4A43CB"/>
    <w:pPr>
      <w:spacing w:before="0" w:after="0"/>
      <w:ind w:left="1080"/>
      <w:jc w:val="left"/>
    </w:pPr>
    <w:rPr>
      <w:rFonts w:asciiTheme="minorHAnsi" w:hAnsiTheme="minorHAnsi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4A43CB"/>
    <w:pPr>
      <w:spacing w:before="0" w:after="0"/>
      <w:ind w:left="1260"/>
      <w:jc w:val="left"/>
    </w:pPr>
    <w:rPr>
      <w:rFonts w:asciiTheme="minorHAnsi" w:hAnsiTheme="minorHAnsi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4A43CB"/>
    <w:pPr>
      <w:spacing w:before="0" w:after="0"/>
      <w:ind w:left="1440"/>
      <w:jc w:val="left"/>
    </w:pPr>
    <w:rPr>
      <w:rFonts w:asciiTheme="minorHAnsi" w:hAnsiTheme="minorHAnsi"/>
      <w:szCs w:val="18"/>
    </w:rPr>
  </w:style>
  <w:style w:type="character" w:styleId="Hypertextovodkaz">
    <w:name w:val="Hyperlink"/>
    <w:basedOn w:val="Standardnpsmoodstavce"/>
    <w:uiPriority w:val="99"/>
    <w:unhideWhenUsed/>
    <w:rsid w:val="003C4256"/>
    <w:rPr>
      <w:rFonts w:ascii="Arial" w:hAnsi="Arial"/>
      <w:caps/>
      <w:smallCaps w:val="0"/>
      <w:color w:val="auto"/>
      <w:sz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5B2"/>
    <w:pPr>
      <w:spacing w:before="120" w:after="120"/>
      <w:ind w:left="851"/>
      <w:jc w:val="both"/>
    </w:pPr>
    <w:rPr>
      <w:rFonts w:ascii="Arial" w:eastAsia="MS Mincho" w:hAnsi="Arial"/>
      <w:sz w:val="18"/>
      <w:szCs w:val="24"/>
      <w:lang w:eastAsia="ja-JP"/>
    </w:rPr>
  </w:style>
  <w:style w:type="paragraph" w:styleId="Nadpis1">
    <w:name w:val="heading 1"/>
    <w:basedOn w:val="Normln"/>
    <w:next w:val="Normln"/>
    <w:link w:val="Nadpis1Char"/>
    <w:qFormat/>
    <w:rsid w:val="00C245B2"/>
    <w:pPr>
      <w:keepNext/>
      <w:numPr>
        <w:numId w:val="8"/>
      </w:numPr>
      <w:ind w:left="851" w:hanging="851"/>
      <w:outlineLvl w:val="0"/>
    </w:pPr>
    <w:rPr>
      <w:rFonts w:cs="Arial"/>
      <w:b/>
      <w:bCs/>
      <w:caps/>
      <w:color w:val="1C62B0"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C245B2"/>
    <w:pPr>
      <w:keepNext/>
      <w:numPr>
        <w:ilvl w:val="1"/>
        <w:numId w:val="8"/>
      </w:numPr>
      <w:spacing w:before="240" w:after="240"/>
      <w:ind w:left="851" w:hanging="851"/>
      <w:jc w:val="left"/>
      <w:outlineLvl w:val="1"/>
    </w:pPr>
    <w:rPr>
      <w:rFonts w:cs="Arial"/>
      <w:b/>
      <w:bCs/>
      <w:caps/>
      <w:color w:val="1C62B0"/>
      <w:sz w:val="22"/>
      <w:szCs w:val="28"/>
    </w:rPr>
  </w:style>
  <w:style w:type="paragraph" w:styleId="Nadpis3">
    <w:name w:val="heading 3"/>
    <w:basedOn w:val="Normln"/>
    <w:next w:val="Normln"/>
    <w:link w:val="Nadpis3Char"/>
    <w:qFormat/>
    <w:rsid w:val="00C245B2"/>
    <w:pPr>
      <w:keepNext/>
      <w:numPr>
        <w:ilvl w:val="2"/>
        <w:numId w:val="8"/>
      </w:numPr>
      <w:ind w:left="851" w:hanging="851"/>
      <w:jc w:val="left"/>
      <w:outlineLvl w:val="2"/>
    </w:pPr>
    <w:rPr>
      <w:rFonts w:cs="Arial"/>
      <w:bCs/>
      <w:caps/>
      <w:color w:val="1C62B0"/>
      <w:sz w:val="20"/>
      <w:szCs w:val="26"/>
    </w:rPr>
  </w:style>
  <w:style w:type="paragraph" w:styleId="Nadpis4">
    <w:name w:val="heading 4"/>
    <w:basedOn w:val="Normln"/>
    <w:next w:val="Normln"/>
    <w:link w:val="Nadpis4Char"/>
    <w:qFormat/>
    <w:rsid w:val="00C245B2"/>
    <w:pPr>
      <w:keepNext/>
      <w:numPr>
        <w:ilvl w:val="3"/>
        <w:numId w:val="8"/>
      </w:numPr>
      <w:ind w:left="851" w:hanging="851"/>
      <w:jc w:val="left"/>
      <w:outlineLvl w:val="3"/>
    </w:pPr>
    <w:rPr>
      <w:bCs/>
      <w:caps/>
      <w:color w:val="1C62B0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45B2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45B2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45B2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45B2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popis">
    <w:name w:val="Normální - popis"/>
    <w:basedOn w:val="Normln"/>
    <w:link w:val="Normln-popisChar"/>
    <w:qFormat/>
    <w:rsid w:val="00C245B2"/>
    <w:rPr>
      <w:i/>
    </w:rPr>
  </w:style>
  <w:style w:type="character" w:customStyle="1" w:styleId="Normln-popisChar">
    <w:name w:val="Normální - popis Char"/>
    <w:basedOn w:val="Standardnpsmoodstavce"/>
    <w:link w:val="Normln-popis"/>
    <w:rsid w:val="00C245B2"/>
    <w:rPr>
      <w:rFonts w:ascii="Arial" w:eastAsia="MS Mincho" w:hAnsi="Arial"/>
      <w:i/>
      <w:sz w:val="18"/>
      <w:szCs w:val="24"/>
      <w:lang w:eastAsia="ja-JP"/>
    </w:rPr>
  </w:style>
  <w:style w:type="paragraph" w:customStyle="1" w:styleId="Protabulku">
    <w:name w:val="Pro tabulku"/>
    <w:basedOn w:val="Normln-popis"/>
    <w:next w:val="Normln"/>
    <w:link w:val="ProtabulkuChar"/>
    <w:qFormat/>
    <w:rsid w:val="00C245B2"/>
    <w:pPr>
      <w:spacing w:before="0" w:after="0"/>
      <w:ind w:left="0" w:right="284"/>
    </w:pPr>
    <w:rPr>
      <w:caps/>
    </w:rPr>
  </w:style>
  <w:style w:type="character" w:customStyle="1" w:styleId="ProtabulkuChar">
    <w:name w:val="Pro tabulku Char"/>
    <w:basedOn w:val="Normln-popisChar"/>
    <w:link w:val="Protabulku"/>
    <w:rsid w:val="00C245B2"/>
    <w:rPr>
      <w:rFonts w:ascii="Arial" w:eastAsia="MS Mincho" w:hAnsi="Arial"/>
      <w:i/>
      <w:caps/>
      <w:sz w:val="18"/>
      <w:szCs w:val="24"/>
      <w:lang w:eastAsia="ja-JP"/>
    </w:rPr>
  </w:style>
  <w:style w:type="character" w:customStyle="1" w:styleId="Nadpis1Char">
    <w:name w:val="Nadpis 1 Char"/>
    <w:basedOn w:val="Standardnpsmoodstavce"/>
    <w:link w:val="Nadpis1"/>
    <w:rsid w:val="00C245B2"/>
    <w:rPr>
      <w:rFonts w:ascii="Arial" w:eastAsia="MS Mincho" w:hAnsi="Arial" w:cs="Arial"/>
      <w:b/>
      <w:bCs/>
      <w:caps/>
      <w:color w:val="1C62B0"/>
      <w:kern w:val="32"/>
      <w:sz w:val="24"/>
      <w:szCs w:val="32"/>
      <w:lang w:eastAsia="ja-JP"/>
    </w:rPr>
  </w:style>
  <w:style w:type="character" w:customStyle="1" w:styleId="Nadpis2Char">
    <w:name w:val="Nadpis 2 Char"/>
    <w:basedOn w:val="Standardnpsmoodstavce"/>
    <w:link w:val="Nadpis2"/>
    <w:rsid w:val="00C245B2"/>
    <w:rPr>
      <w:rFonts w:ascii="Arial" w:eastAsia="MS Mincho" w:hAnsi="Arial" w:cs="Arial"/>
      <w:b/>
      <w:bCs/>
      <w:caps/>
      <w:color w:val="1C62B0"/>
      <w:sz w:val="22"/>
      <w:szCs w:val="28"/>
      <w:lang w:eastAsia="ja-JP"/>
    </w:rPr>
  </w:style>
  <w:style w:type="character" w:customStyle="1" w:styleId="Nadpis3Char">
    <w:name w:val="Nadpis 3 Char"/>
    <w:basedOn w:val="Standardnpsmoodstavce"/>
    <w:link w:val="Nadpis3"/>
    <w:rsid w:val="00C245B2"/>
    <w:rPr>
      <w:rFonts w:ascii="Arial" w:eastAsia="MS Mincho" w:hAnsi="Arial" w:cs="Arial"/>
      <w:bCs/>
      <w:caps/>
      <w:color w:val="1C62B0"/>
      <w:szCs w:val="26"/>
      <w:lang w:eastAsia="ja-JP"/>
    </w:rPr>
  </w:style>
  <w:style w:type="character" w:customStyle="1" w:styleId="Nadpis4Char">
    <w:name w:val="Nadpis 4 Char"/>
    <w:basedOn w:val="Standardnpsmoodstavce"/>
    <w:link w:val="Nadpis4"/>
    <w:rsid w:val="00C245B2"/>
    <w:rPr>
      <w:rFonts w:ascii="Arial" w:eastAsia="MS Mincho" w:hAnsi="Arial"/>
      <w:bCs/>
      <w:caps/>
      <w:color w:val="1C62B0"/>
      <w:sz w:val="18"/>
      <w:szCs w:val="28"/>
      <w:lang w:eastAsia="ja-JP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45B2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  <w:lang w:eastAsia="ja-JP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45B2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eastAsia="ja-JP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45B2"/>
    <w:rPr>
      <w:rFonts w:asciiTheme="majorHAnsi" w:eastAsiaTheme="majorEastAsia" w:hAnsiTheme="majorHAnsi" w:cstheme="majorBidi"/>
      <w:color w:val="404040" w:themeColor="text1" w:themeTint="BF"/>
      <w:sz w:val="18"/>
      <w:lang w:eastAsia="ja-JP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45B2"/>
    <w:rPr>
      <w:rFonts w:asciiTheme="majorHAnsi" w:eastAsiaTheme="majorEastAsia" w:hAnsiTheme="majorHAnsi" w:cstheme="majorBidi"/>
      <w:i/>
      <w:iCs/>
      <w:color w:val="404040" w:themeColor="text1" w:themeTint="BF"/>
      <w:sz w:val="18"/>
      <w:lang w:eastAsia="ja-JP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245B2"/>
    <w:pPr>
      <w:ind w:left="1134"/>
    </w:pPr>
    <w:rPr>
      <w:bCs/>
      <w:sz w:val="16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1060A"/>
    <w:pPr>
      <w:spacing w:after="60"/>
      <w:ind w:left="0"/>
      <w:jc w:val="left"/>
      <w:outlineLvl w:val="0"/>
    </w:pPr>
    <w:rPr>
      <w:rFonts w:eastAsia="Times New Roman"/>
      <w:b/>
      <w:bCs/>
      <w:caps/>
      <w:color w:val="1C62B0"/>
      <w:kern w:val="28"/>
      <w:sz w:val="44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1060A"/>
    <w:rPr>
      <w:rFonts w:ascii="Arial" w:hAnsi="Arial"/>
      <w:b/>
      <w:bCs/>
      <w:caps/>
      <w:color w:val="1C62B0"/>
      <w:kern w:val="28"/>
      <w:sz w:val="44"/>
      <w:szCs w:val="32"/>
      <w:lang w:eastAsia="ja-JP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45B2"/>
    <w:pPr>
      <w:spacing w:after="60"/>
      <w:outlineLvl w:val="1"/>
    </w:pPr>
    <w:rPr>
      <w:rFonts w:eastAsia="Times New Roman"/>
      <w:caps/>
      <w:sz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245B2"/>
    <w:rPr>
      <w:rFonts w:ascii="Arial" w:hAnsi="Arial"/>
      <w:caps/>
      <w:sz w:val="24"/>
      <w:szCs w:val="24"/>
      <w:lang w:eastAsia="ja-JP"/>
    </w:rPr>
  </w:style>
  <w:style w:type="character" w:styleId="Zvraznn">
    <w:name w:val="Emphasis"/>
    <w:basedOn w:val="Standardnpsmoodstavce"/>
    <w:qFormat/>
    <w:rsid w:val="00C245B2"/>
    <w:rPr>
      <w:i/>
      <w:iCs/>
    </w:rPr>
  </w:style>
  <w:style w:type="paragraph" w:styleId="Bezmezer">
    <w:name w:val="No Spacing"/>
    <w:uiPriority w:val="1"/>
    <w:qFormat/>
    <w:rsid w:val="00C245B2"/>
    <w:pPr>
      <w:ind w:left="284"/>
    </w:pPr>
    <w:rPr>
      <w:rFonts w:ascii="Arial" w:eastAsia="MS Mincho" w:hAnsi="Arial"/>
      <w:sz w:val="18"/>
      <w:szCs w:val="24"/>
      <w:lang w:eastAsia="ja-JP"/>
    </w:rPr>
  </w:style>
  <w:style w:type="paragraph" w:styleId="Odstavecseseznamem">
    <w:name w:val="List Paragraph"/>
    <w:basedOn w:val="Normln"/>
    <w:qFormat/>
    <w:rsid w:val="00D64473"/>
    <w:pPr>
      <w:numPr>
        <w:numId w:val="9"/>
      </w:numPr>
      <w:spacing w:after="200"/>
      <w:ind w:left="851" w:firstLine="0"/>
      <w:contextualSpacing/>
    </w:pPr>
    <w:rPr>
      <w:rFonts w:eastAsia="Calibri"/>
      <w:szCs w:val="22"/>
      <w:lang w:eastAsia="en-US"/>
    </w:rPr>
  </w:style>
  <w:style w:type="character" w:styleId="Zdraznnintenzivn">
    <w:name w:val="Intense Emphasis"/>
    <w:uiPriority w:val="21"/>
    <w:qFormat/>
    <w:rsid w:val="00C245B2"/>
    <w:rPr>
      <w:rFonts w:ascii="Arial" w:hAnsi="Arial"/>
      <w:b/>
      <w:bCs/>
      <w:i/>
      <w:iCs/>
      <w:color w:val="4F81BD"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245B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245B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245B2"/>
    <w:rPr>
      <w:rFonts w:ascii="Arial" w:eastAsia="MS Mincho" w:hAnsi="Arial"/>
      <w:sz w:val="18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C245B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245B2"/>
    <w:rPr>
      <w:rFonts w:ascii="Arial" w:eastAsia="MS Mincho" w:hAnsi="Arial"/>
      <w:sz w:val="18"/>
      <w:szCs w:val="24"/>
      <w:lang w:eastAsia="ja-JP"/>
    </w:rPr>
  </w:style>
  <w:style w:type="paragraph" w:styleId="Prosttext">
    <w:name w:val="Plain Text"/>
    <w:basedOn w:val="Normln"/>
    <w:link w:val="ProsttextChar"/>
    <w:rsid w:val="00C245B2"/>
    <w:pPr>
      <w:ind w:left="720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C245B2"/>
    <w:rPr>
      <w:rFonts w:ascii="Courier New" w:eastAsia="MS Mincho" w:hAnsi="Courier New" w:cs="Courier New"/>
      <w:sz w:val="18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6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60A"/>
    <w:rPr>
      <w:rFonts w:ascii="Tahoma" w:eastAsia="MS Mincho" w:hAnsi="Tahoma" w:cs="Tahoma"/>
      <w:sz w:val="16"/>
      <w:szCs w:val="16"/>
      <w:lang w:eastAsia="ja-JP"/>
    </w:rPr>
  </w:style>
  <w:style w:type="table" w:styleId="Mkatabulky">
    <w:name w:val="Table Grid"/>
    <w:basedOn w:val="Normlntabulka"/>
    <w:uiPriority w:val="59"/>
    <w:rsid w:val="004A4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1">
    <w:name w:val="Light List Accent 1"/>
    <w:basedOn w:val="Normlntabulka"/>
    <w:uiPriority w:val="61"/>
    <w:rsid w:val="004A43C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3C4256"/>
    <w:pPr>
      <w:tabs>
        <w:tab w:val="left" w:pos="540"/>
        <w:tab w:val="right" w:leader="dot" w:pos="9062"/>
      </w:tabs>
      <w:ind w:hanging="851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3C4256"/>
    <w:pPr>
      <w:tabs>
        <w:tab w:val="left" w:pos="720"/>
        <w:tab w:val="right" w:leader="dot" w:pos="9062"/>
      </w:tabs>
      <w:ind w:hanging="851"/>
      <w:jc w:val="left"/>
    </w:pPr>
    <w:rPr>
      <w: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3C4256"/>
    <w:pPr>
      <w:tabs>
        <w:tab w:val="left" w:pos="1080"/>
        <w:tab w:val="right" w:leader="dot" w:pos="9062"/>
      </w:tabs>
      <w:ind w:hanging="851"/>
      <w:jc w:val="left"/>
    </w:pPr>
    <w:rPr>
      <w:iCs/>
      <w:cap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6670B"/>
    <w:pPr>
      <w:tabs>
        <w:tab w:val="left" w:pos="1440"/>
        <w:tab w:val="right" w:leader="dot" w:pos="9062"/>
      </w:tabs>
      <w:ind w:hanging="851"/>
      <w:jc w:val="left"/>
    </w:pPr>
    <w:rPr>
      <w:caps/>
      <w:sz w:val="16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4A43CB"/>
    <w:pPr>
      <w:spacing w:before="0" w:after="0"/>
      <w:ind w:left="720"/>
      <w:jc w:val="left"/>
    </w:pPr>
    <w:rPr>
      <w:rFonts w:asciiTheme="minorHAnsi" w:hAnsiTheme="minorHAnsi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4A43CB"/>
    <w:pPr>
      <w:spacing w:before="0" w:after="0"/>
      <w:ind w:left="900"/>
      <w:jc w:val="left"/>
    </w:pPr>
    <w:rPr>
      <w:rFonts w:asciiTheme="minorHAnsi" w:hAnsiTheme="minorHAnsi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4A43CB"/>
    <w:pPr>
      <w:spacing w:before="0" w:after="0"/>
      <w:ind w:left="1080"/>
      <w:jc w:val="left"/>
    </w:pPr>
    <w:rPr>
      <w:rFonts w:asciiTheme="minorHAnsi" w:hAnsiTheme="minorHAnsi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4A43CB"/>
    <w:pPr>
      <w:spacing w:before="0" w:after="0"/>
      <w:ind w:left="1260"/>
      <w:jc w:val="left"/>
    </w:pPr>
    <w:rPr>
      <w:rFonts w:asciiTheme="minorHAnsi" w:hAnsiTheme="minorHAnsi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4A43CB"/>
    <w:pPr>
      <w:spacing w:before="0" w:after="0"/>
      <w:ind w:left="1440"/>
      <w:jc w:val="left"/>
    </w:pPr>
    <w:rPr>
      <w:rFonts w:asciiTheme="minorHAnsi" w:hAnsiTheme="minorHAnsi"/>
      <w:szCs w:val="18"/>
    </w:rPr>
  </w:style>
  <w:style w:type="character" w:styleId="Hypertextovodkaz">
    <w:name w:val="Hyperlink"/>
    <w:basedOn w:val="Standardnpsmoodstavce"/>
    <w:uiPriority w:val="99"/>
    <w:unhideWhenUsed/>
    <w:rsid w:val="003C4256"/>
    <w:rPr>
      <w:rFonts w:ascii="Arial" w:hAnsi="Arial"/>
      <w:caps/>
      <w:smallCaps w:val="0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mailto:tomas.urban@abra.eu" TargetMode="External"/><Relationship Id="rId36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.urban\Downloads\sablona-obecny%20dokument%20AB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1FA529E34349CFBF7EAC69CB9C7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55E8C7-0C87-443C-9C7D-DE60F90382C4}"/>
      </w:docPartPr>
      <w:docPartBody>
        <w:p w:rsidR="00D63E26" w:rsidRDefault="00CF6409">
          <w:pPr>
            <w:pStyle w:val="671FA529E34349CFBF7EAC69CB9C7DA5"/>
          </w:pPr>
          <w:r>
            <w:rPr>
              <w:rStyle w:val="Zstupntext"/>
            </w:rPr>
            <w:t>vložte název dokumentu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09"/>
    <w:rsid w:val="0093374A"/>
    <w:rsid w:val="00AE15AE"/>
    <w:rsid w:val="00BC199C"/>
    <w:rsid w:val="00CF6409"/>
    <w:rsid w:val="00D63E26"/>
    <w:rsid w:val="00F4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671FA529E34349CFBF7EAC69CB9C7DA5">
    <w:name w:val="671FA529E34349CFBF7EAC69CB9C7D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671FA529E34349CFBF7EAC69CB9C7DA5">
    <w:name w:val="671FA529E34349CFBF7EAC69CB9C7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CF9B-1A16-4E2F-8D10-E6785D6B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sablona-obecny dokument ABRA.dotx</Template>
  <TotalTime>2</TotalTime>
  <Pages>1</Pages>
  <Words>1955</Words>
  <Characters>11541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Urban</dc:creator>
  <cp:lastModifiedBy>Tomáš Urban</cp:lastModifiedBy>
  <cp:revision>4</cp:revision>
  <cp:lastPrinted>2014-02-13T08:46:00Z</cp:lastPrinted>
  <dcterms:created xsi:type="dcterms:W3CDTF">2014-02-13T08:03:00Z</dcterms:created>
  <dcterms:modified xsi:type="dcterms:W3CDTF">2014-02-13T08:47:00Z</dcterms:modified>
</cp:coreProperties>
</file>